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115A2" w:rsidRDefault="00FE6500" w:rsidP="005115A2">
      <w:pPr>
        <w:spacing w:line="240" w:lineRule="auto"/>
        <w:jc w:val="right"/>
        <w:rPr>
          <w:rFonts w:cs="David"/>
          <w:sz w:val="24"/>
          <w:szCs w:val="24"/>
          <w:rtl/>
        </w:rPr>
      </w:pPr>
      <w:r>
        <w:rPr>
          <w:rFonts w:cs="David" w:hint="cs"/>
          <w:sz w:val="24"/>
          <w:szCs w:val="24"/>
          <w:rtl/>
        </w:rPr>
        <w:t>‏</w:t>
      </w:r>
    </w:p>
    <w:p w:rsidR="007D44BE" w:rsidRPr="00601958" w:rsidRDefault="007D44BE" w:rsidP="00601958">
      <w:pPr>
        <w:pStyle w:val="ab"/>
        <w:jc w:val="center"/>
        <w:rPr>
          <w:rFonts w:cs="David"/>
          <w:sz w:val="24"/>
          <w:szCs w:val="24"/>
          <w:rtl/>
        </w:rPr>
      </w:pPr>
      <w:r w:rsidRPr="00590794">
        <w:rPr>
          <w:rFonts w:cs="David" w:hint="cs"/>
          <w:sz w:val="24"/>
          <w:szCs w:val="24"/>
          <w:rtl/>
        </w:rPr>
        <w:tab/>
      </w:r>
      <w:r w:rsidRPr="00590794">
        <w:rPr>
          <w:rFonts w:cs="David" w:hint="cs"/>
          <w:sz w:val="24"/>
          <w:szCs w:val="24"/>
          <w:rtl/>
        </w:rPr>
        <w:tab/>
      </w:r>
      <w:r w:rsidRPr="00590794">
        <w:rPr>
          <w:rFonts w:cs="David" w:hint="cs"/>
          <w:sz w:val="24"/>
          <w:szCs w:val="24"/>
          <w:rtl/>
        </w:rPr>
        <w:tab/>
      </w:r>
      <w:r w:rsidRPr="00590794">
        <w:rPr>
          <w:rFonts w:cs="David" w:hint="cs"/>
          <w:sz w:val="24"/>
          <w:szCs w:val="24"/>
          <w:rtl/>
        </w:rPr>
        <w:tab/>
      </w:r>
      <w:r w:rsidRPr="00590794">
        <w:rPr>
          <w:rFonts w:cs="David" w:hint="cs"/>
          <w:sz w:val="24"/>
          <w:szCs w:val="24"/>
          <w:rtl/>
        </w:rPr>
        <w:tab/>
      </w:r>
      <w:r w:rsidRPr="00590794">
        <w:rPr>
          <w:rFonts w:cs="David" w:hint="cs"/>
          <w:sz w:val="24"/>
          <w:szCs w:val="24"/>
          <w:rtl/>
        </w:rPr>
        <w:tab/>
      </w:r>
      <w:r w:rsidRPr="00590794">
        <w:rPr>
          <w:rFonts w:cs="David" w:hint="cs"/>
          <w:sz w:val="24"/>
          <w:szCs w:val="24"/>
          <w:rtl/>
        </w:rPr>
        <w:tab/>
      </w:r>
      <w:r w:rsidRPr="00590794">
        <w:rPr>
          <w:rFonts w:cs="David" w:hint="cs"/>
          <w:sz w:val="24"/>
          <w:szCs w:val="24"/>
          <w:rtl/>
        </w:rPr>
        <w:tab/>
      </w:r>
    </w:p>
    <w:p w:rsidR="00601958" w:rsidRPr="00601958" w:rsidRDefault="00601958" w:rsidP="00601958">
      <w:pPr>
        <w:spacing w:after="0" w:line="240" w:lineRule="auto"/>
        <w:rPr>
          <w:rFonts w:cs="David"/>
          <w:sz w:val="24"/>
          <w:szCs w:val="24"/>
          <w:rtl/>
        </w:rPr>
      </w:pPr>
    </w:p>
    <w:p w:rsidR="00601958" w:rsidRPr="00601958" w:rsidRDefault="00601958" w:rsidP="00601958">
      <w:pPr>
        <w:spacing w:after="0" w:line="240" w:lineRule="auto"/>
        <w:jc w:val="right"/>
        <w:rPr>
          <w:rFonts w:cs="David"/>
          <w:sz w:val="24"/>
          <w:szCs w:val="24"/>
          <w:rtl/>
        </w:rPr>
      </w:pPr>
      <w:r w:rsidRPr="00601958">
        <w:rPr>
          <w:rFonts w:cs="David"/>
          <w:sz w:val="24"/>
          <w:szCs w:val="24"/>
          <w:rtl/>
        </w:rPr>
        <w:fldChar w:fldCharType="begin"/>
      </w:r>
      <w:r w:rsidRPr="00601958">
        <w:rPr>
          <w:rFonts w:cs="David"/>
          <w:sz w:val="24"/>
          <w:szCs w:val="24"/>
          <w:rtl/>
        </w:rPr>
        <w:instrText xml:space="preserve"> </w:instrText>
      </w:r>
      <w:r w:rsidRPr="00601958">
        <w:rPr>
          <w:rFonts w:cs="David" w:hint="cs"/>
          <w:sz w:val="24"/>
          <w:szCs w:val="24"/>
        </w:rPr>
        <w:instrText>DATE</w:instrText>
      </w:r>
      <w:r w:rsidRPr="00601958">
        <w:rPr>
          <w:rFonts w:cs="David" w:hint="cs"/>
          <w:sz w:val="24"/>
          <w:szCs w:val="24"/>
          <w:rtl/>
        </w:rPr>
        <w:instrText xml:space="preserve"> \@ "</w:instrText>
      </w:r>
      <w:r w:rsidRPr="00601958">
        <w:rPr>
          <w:rFonts w:cs="David" w:hint="cs"/>
          <w:sz w:val="24"/>
          <w:szCs w:val="24"/>
        </w:rPr>
        <w:instrText>dd MMMM yyyy" \h</w:instrText>
      </w:r>
      <w:r w:rsidRPr="00601958">
        <w:rPr>
          <w:rFonts w:cs="David"/>
          <w:sz w:val="24"/>
          <w:szCs w:val="24"/>
          <w:rtl/>
        </w:rPr>
        <w:instrText xml:space="preserve"> </w:instrText>
      </w:r>
      <w:r w:rsidRPr="00601958">
        <w:rPr>
          <w:rFonts w:cs="David"/>
          <w:sz w:val="24"/>
          <w:szCs w:val="24"/>
          <w:rtl/>
        </w:rPr>
        <w:fldChar w:fldCharType="separate"/>
      </w:r>
      <w:r w:rsidR="009A569E">
        <w:rPr>
          <w:rFonts w:cs="David" w:hint="cs"/>
          <w:noProof/>
          <w:sz w:val="24"/>
          <w:szCs w:val="24"/>
          <w:rtl/>
        </w:rPr>
        <w:t>‏כ</w:t>
      </w:r>
      <w:r w:rsidR="009A569E">
        <w:rPr>
          <w:rFonts w:cs="David"/>
          <w:noProof/>
          <w:sz w:val="24"/>
          <w:szCs w:val="24"/>
          <w:rtl/>
        </w:rPr>
        <w:t>"</w:t>
      </w:r>
      <w:r w:rsidR="009A569E">
        <w:rPr>
          <w:rFonts w:cs="David" w:hint="cs"/>
          <w:noProof/>
          <w:sz w:val="24"/>
          <w:szCs w:val="24"/>
          <w:rtl/>
        </w:rPr>
        <w:t>ה</w:t>
      </w:r>
      <w:r w:rsidR="009A569E">
        <w:rPr>
          <w:rFonts w:cs="David"/>
          <w:noProof/>
          <w:sz w:val="24"/>
          <w:szCs w:val="24"/>
          <w:rtl/>
        </w:rPr>
        <w:t xml:space="preserve"> </w:t>
      </w:r>
      <w:r w:rsidR="009A569E">
        <w:rPr>
          <w:rFonts w:cs="David" w:hint="cs"/>
          <w:noProof/>
          <w:sz w:val="24"/>
          <w:szCs w:val="24"/>
          <w:rtl/>
        </w:rPr>
        <w:t>כסלו</w:t>
      </w:r>
      <w:r w:rsidR="009A569E">
        <w:rPr>
          <w:rFonts w:cs="David"/>
          <w:noProof/>
          <w:sz w:val="24"/>
          <w:szCs w:val="24"/>
          <w:rtl/>
        </w:rPr>
        <w:t xml:space="preserve"> </w:t>
      </w:r>
      <w:r w:rsidR="009A569E">
        <w:rPr>
          <w:rFonts w:cs="David" w:hint="cs"/>
          <w:noProof/>
          <w:sz w:val="24"/>
          <w:szCs w:val="24"/>
          <w:rtl/>
        </w:rPr>
        <w:t>תשע</w:t>
      </w:r>
      <w:r w:rsidR="009A569E">
        <w:rPr>
          <w:rFonts w:cs="David"/>
          <w:noProof/>
          <w:sz w:val="24"/>
          <w:szCs w:val="24"/>
          <w:rtl/>
        </w:rPr>
        <w:t>"</w:t>
      </w:r>
      <w:r w:rsidR="009A569E">
        <w:rPr>
          <w:rFonts w:cs="David" w:hint="cs"/>
          <w:noProof/>
          <w:sz w:val="24"/>
          <w:szCs w:val="24"/>
          <w:rtl/>
        </w:rPr>
        <w:t>ח</w:t>
      </w:r>
      <w:r w:rsidRPr="00601958">
        <w:rPr>
          <w:rFonts w:cs="David"/>
          <w:sz w:val="24"/>
          <w:szCs w:val="24"/>
          <w:rtl/>
        </w:rPr>
        <w:fldChar w:fldCharType="end"/>
      </w:r>
    </w:p>
    <w:p w:rsidR="00601958" w:rsidRPr="00601958" w:rsidRDefault="00601958" w:rsidP="00601958">
      <w:pPr>
        <w:spacing w:after="0" w:line="240" w:lineRule="auto"/>
        <w:jc w:val="right"/>
        <w:rPr>
          <w:rFonts w:cs="David"/>
          <w:sz w:val="24"/>
          <w:szCs w:val="24"/>
          <w:rtl/>
        </w:rPr>
      </w:pPr>
      <w:r w:rsidRPr="00601958">
        <w:rPr>
          <w:rFonts w:cs="David"/>
          <w:sz w:val="24"/>
          <w:szCs w:val="24"/>
          <w:rtl/>
        </w:rPr>
        <w:fldChar w:fldCharType="begin"/>
      </w:r>
      <w:r w:rsidRPr="00601958">
        <w:rPr>
          <w:rFonts w:cs="David"/>
          <w:sz w:val="24"/>
          <w:szCs w:val="24"/>
          <w:rtl/>
        </w:rPr>
        <w:instrText xml:space="preserve"> </w:instrText>
      </w:r>
      <w:r w:rsidRPr="00601958">
        <w:rPr>
          <w:rFonts w:cs="David" w:hint="cs"/>
          <w:sz w:val="24"/>
          <w:szCs w:val="24"/>
        </w:rPr>
        <w:instrText>DATE</w:instrText>
      </w:r>
      <w:r w:rsidRPr="00601958">
        <w:rPr>
          <w:rFonts w:cs="David" w:hint="cs"/>
          <w:sz w:val="24"/>
          <w:szCs w:val="24"/>
          <w:rtl/>
        </w:rPr>
        <w:instrText xml:space="preserve"> \@ "</w:instrText>
      </w:r>
      <w:r w:rsidRPr="00601958">
        <w:rPr>
          <w:rFonts w:cs="David" w:hint="cs"/>
          <w:sz w:val="24"/>
          <w:szCs w:val="24"/>
        </w:rPr>
        <w:instrText>dd MMMM yyyy</w:instrText>
      </w:r>
      <w:r w:rsidRPr="00601958">
        <w:rPr>
          <w:rFonts w:cs="David" w:hint="cs"/>
          <w:sz w:val="24"/>
          <w:szCs w:val="24"/>
          <w:rtl/>
        </w:rPr>
        <w:instrText>"</w:instrText>
      </w:r>
      <w:r w:rsidRPr="00601958">
        <w:rPr>
          <w:rFonts w:cs="David"/>
          <w:sz w:val="24"/>
          <w:szCs w:val="24"/>
          <w:rtl/>
        </w:rPr>
        <w:instrText xml:space="preserve"> </w:instrText>
      </w:r>
      <w:r w:rsidRPr="00601958">
        <w:rPr>
          <w:rFonts w:cs="David"/>
          <w:sz w:val="24"/>
          <w:szCs w:val="24"/>
          <w:rtl/>
        </w:rPr>
        <w:fldChar w:fldCharType="separate"/>
      </w:r>
      <w:r w:rsidR="009A569E">
        <w:rPr>
          <w:rFonts w:cs="David" w:hint="cs"/>
          <w:noProof/>
          <w:sz w:val="24"/>
          <w:szCs w:val="24"/>
          <w:rtl/>
        </w:rPr>
        <w:t>‏</w:t>
      </w:r>
      <w:r w:rsidR="009A569E">
        <w:rPr>
          <w:rFonts w:cs="David"/>
          <w:noProof/>
          <w:sz w:val="24"/>
          <w:szCs w:val="24"/>
          <w:rtl/>
        </w:rPr>
        <w:t xml:space="preserve">13 </w:t>
      </w:r>
      <w:r w:rsidR="009A569E">
        <w:rPr>
          <w:rFonts w:cs="David" w:hint="cs"/>
          <w:noProof/>
          <w:sz w:val="24"/>
          <w:szCs w:val="24"/>
          <w:rtl/>
        </w:rPr>
        <w:t>דצמבר</w:t>
      </w:r>
      <w:r w:rsidR="009A569E">
        <w:rPr>
          <w:rFonts w:cs="David"/>
          <w:noProof/>
          <w:sz w:val="24"/>
          <w:szCs w:val="24"/>
          <w:rtl/>
        </w:rPr>
        <w:t xml:space="preserve"> 2017</w:t>
      </w:r>
      <w:r w:rsidRPr="00601958">
        <w:rPr>
          <w:rFonts w:cs="David"/>
          <w:sz w:val="24"/>
          <w:szCs w:val="24"/>
          <w:rtl/>
        </w:rPr>
        <w:fldChar w:fldCharType="end"/>
      </w:r>
    </w:p>
    <w:p w:rsidR="00601958" w:rsidRPr="00601958" w:rsidRDefault="00601958" w:rsidP="00601958">
      <w:pPr>
        <w:spacing w:after="0" w:line="240" w:lineRule="auto"/>
        <w:jc w:val="right"/>
        <w:rPr>
          <w:rFonts w:cs="David"/>
          <w:sz w:val="24"/>
          <w:szCs w:val="24"/>
          <w:rtl/>
        </w:rPr>
      </w:pPr>
    </w:p>
    <w:p w:rsidR="00601958" w:rsidRPr="00601958" w:rsidRDefault="00601958" w:rsidP="00601958">
      <w:pPr>
        <w:spacing w:after="0" w:line="240" w:lineRule="auto"/>
        <w:rPr>
          <w:rFonts w:cs="David"/>
          <w:b/>
          <w:bCs/>
          <w:sz w:val="24"/>
          <w:szCs w:val="24"/>
          <w:rtl/>
        </w:rPr>
      </w:pPr>
      <w:r w:rsidRPr="00601958">
        <w:rPr>
          <w:rFonts w:cs="David" w:hint="cs"/>
          <w:b/>
          <w:bCs/>
          <w:sz w:val="24"/>
          <w:szCs w:val="24"/>
          <w:rtl/>
        </w:rPr>
        <w:t>לכבוד:</w:t>
      </w:r>
    </w:p>
    <w:p w:rsidR="00601958" w:rsidRPr="00601958" w:rsidRDefault="00601958" w:rsidP="00601958">
      <w:pPr>
        <w:spacing w:after="0" w:line="240" w:lineRule="auto"/>
        <w:rPr>
          <w:rFonts w:cs="David"/>
          <w:b/>
          <w:bCs/>
          <w:sz w:val="24"/>
          <w:szCs w:val="24"/>
          <w:rtl/>
        </w:rPr>
      </w:pPr>
      <w:r w:rsidRPr="00601958">
        <w:rPr>
          <w:rFonts w:cs="David" w:hint="cs"/>
          <w:b/>
          <w:bCs/>
          <w:sz w:val="24"/>
          <w:szCs w:val="24"/>
          <w:rtl/>
        </w:rPr>
        <w:t>ועדת</w:t>
      </w:r>
      <w:r w:rsidRPr="00601958">
        <w:rPr>
          <w:rFonts w:cs="David"/>
          <w:b/>
          <w:bCs/>
          <w:sz w:val="24"/>
          <w:szCs w:val="24"/>
          <w:rtl/>
        </w:rPr>
        <w:t xml:space="preserve"> </w:t>
      </w:r>
      <w:r w:rsidRPr="00601958">
        <w:rPr>
          <w:rFonts w:cs="David" w:hint="cs"/>
          <w:b/>
          <w:bCs/>
          <w:sz w:val="24"/>
          <w:szCs w:val="24"/>
          <w:rtl/>
        </w:rPr>
        <w:t>מכרזים</w:t>
      </w:r>
      <w:r w:rsidRPr="00601958">
        <w:rPr>
          <w:rFonts w:cs="David"/>
          <w:b/>
          <w:bCs/>
          <w:sz w:val="24"/>
          <w:szCs w:val="24"/>
          <w:rtl/>
        </w:rPr>
        <w:t xml:space="preserve"> </w:t>
      </w:r>
      <w:r w:rsidRPr="00601958">
        <w:rPr>
          <w:rFonts w:cs="David" w:hint="cs"/>
          <w:b/>
          <w:bCs/>
          <w:sz w:val="24"/>
          <w:szCs w:val="24"/>
          <w:rtl/>
        </w:rPr>
        <w:t>תחום</w:t>
      </w:r>
      <w:r w:rsidRPr="00601958">
        <w:rPr>
          <w:rFonts w:cs="David"/>
          <w:b/>
          <w:bCs/>
          <w:sz w:val="24"/>
          <w:szCs w:val="24"/>
          <w:rtl/>
        </w:rPr>
        <w:t xml:space="preserve"> </w:t>
      </w:r>
      <w:r w:rsidRPr="00601958">
        <w:rPr>
          <w:rFonts w:cs="David" w:hint="cs"/>
          <w:b/>
          <w:bCs/>
          <w:sz w:val="24"/>
          <w:szCs w:val="24"/>
          <w:rtl/>
        </w:rPr>
        <w:t>תעסוקה</w:t>
      </w:r>
    </w:p>
    <w:p w:rsidR="00601958" w:rsidRPr="00601958" w:rsidRDefault="00601958" w:rsidP="00601958">
      <w:pPr>
        <w:spacing w:after="0" w:line="240" w:lineRule="auto"/>
        <w:rPr>
          <w:rFonts w:cs="David"/>
          <w:sz w:val="24"/>
          <w:szCs w:val="24"/>
          <w:u w:val="single"/>
          <w:rtl/>
        </w:rPr>
      </w:pPr>
      <w:r w:rsidRPr="00601958">
        <w:rPr>
          <w:rFonts w:cs="David" w:hint="cs"/>
          <w:sz w:val="24"/>
          <w:szCs w:val="24"/>
          <w:u w:val="single"/>
          <w:rtl/>
        </w:rPr>
        <w:t>משרד העבודה,</w:t>
      </w:r>
      <w:r w:rsidRPr="00601958">
        <w:rPr>
          <w:rFonts w:hint="cs"/>
          <w:u w:val="single"/>
          <w:rtl/>
        </w:rPr>
        <w:t xml:space="preserve"> </w:t>
      </w:r>
      <w:r w:rsidRPr="00601958">
        <w:rPr>
          <w:rFonts w:cs="David" w:hint="cs"/>
          <w:sz w:val="24"/>
          <w:szCs w:val="24"/>
          <w:u w:val="single"/>
          <w:rtl/>
        </w:rPr>
        <w:t>הרווחה</w:t>
      </w:r>
      <w:r w:rsidRPr="00601958">
        <w:rPr>
          <w:rFonts w:cs="David"/>
          <w:sz w:val="24"/>
          <w:szCs w:val="24"/>
          <w:u w:val="single"/>
          <w:rtl/>
        </w:rPr>
        <w:t xml:space="preserve"> </w:t>
      </w:r>
      <w:r w:rsidRPr="00601958">
        <w:rPr>
          <w:rFonts w:cs="David" w:hint="cs"/>
          <w:sz w:val="24"/>
          <w:szCs w:val="24"/>
          <w:u w:val="single"/>
          <w:rtl/>
        </w:rPr>
        <w:t>והשירותים</w:t>
      </w:r>
      <w:r w:rsidRPr="00601958">
        <w:rPr>
          <w:rFonts w:cs="David"/>
          <w:sz w:val="24"/>
          <w:szCs w:val="24"/>
          <w:u w:val="single"/>
          <w:rtl/>
        </w:rPr>
        <w:t xml:space="preserve"> </w:t>
      </w:r>
      <w:r w:rsidRPr="00601958">
        <w:rPr>
          <w:rFonts w:cs="David" w:hint="cs"/>
          <w:sz w:val="24"/>
          <w:szCs w:val="24"/>
          <w:u w:val="single"/>
          <w:rtl/>
        </w:rPr>
        <w:t>החברתיים</w:t>
      </w:r>
    </w:p>
    <w:p w:rsidR="00601958" w:rsidRPr="00601958" w:rsidRDefault="00601958" w:rsidP="00601958">
      <w:pPr>
        <w:spacing w:after="0" w:line="240" w:lineRule="auto"/>
        <w:rPr>
          <w:rFonts w:cs="David"/>
          <w:b/>
          <w:bCs/>
          <w:sz w:val="24"/>
          <w:szCs w:val="24"/>
          <w:rtl/>
        </w:rPr>
      </w:pPr>
    </w:p>
    <w:p w:rsidR="00601958" w:rsidRPr="00601958" w:rsidRDefault="00601958" w:rsidP="00601958">
      <w:pPr>
        <w:spacing w:after="0" w:line="240" w:lineRule="auto"/>
        <w:rPr>
          <w:rFonts w:cs="David"/>
          <w:b/>
          <w:bCs/>
          <w:sz w:val="24"/>
          <w:szCs w:val="24"/>
          <w:rtl/>
        </w:rPr>
      </w:pPr>
    </w:p>
    <w:p w:rsidR="00601958" w:rsidRPr="00601958" w:rsidRDefault="00601958" w:rsidP="00601958">
      <w:pPr>
        <w:spacing w:after="0" w:line="240" w:lineRule="auto"/>
        <w:jc w:val="center"/>
        <w:rPr>
          <w:rFonts w:cs="David"/>
          <w:sz w:val="24"/>
          <w:szCs w:val="24"/>
          <w:rtl/>
        </w:rPr>
      </w:pPr>
    </w:p>
    <w:p w:rsidR="00601958" w:rsidRPr="00601958" w:rsidRDefault="00601958" w:rsidP="00601958">
      <w:pPr>
        <w:spacing w:after="0" w:line="240" w:lineRule="auto"/>
        <w:jc w:val="center"/>
        <w:rPr>
          <w:rFonts w:cs="David"/>
          <w:b/>
          <w:bCs/>
          <w:sz w:val="24"/>
          <w:szCs w:val="24"/>
          <w:u w:val="single"/>
          <w:rtl/>
        </w:rPr>
      </w:pPr>
      <w:r w:rsidRPr="00601958">
        <w:rPr>
          <w:rFonts w:cs="David" w:hint="cs"/>
          <w:sz w:val="24"/>
          <w:szCs w:val="24"/>
          <w:rtl/>
        </w:rPr>
        <w:t>הנדון</w:t>
      </w:r>
      <w:r w:rsidRPr="00601958">
        <w:rPr>
          <w:rFonts w:cs="David"/>
          <w:sz w:val="24"/>
          <w:szCs w:val="24"/>
          <w:rtl/>
        </w:rPr>
        <w:t>:</w:t>
      </w:r>
      <w:r w:rsidRPr="00601958">
        <w:rPr>
          <w:rFonts w:cs="David"/>
          <w:b/>
          <w:bCs/>
          <w:sz w:val="24"/>
          <w:szCs w:val="24"/>
          <w:u w:val="single"/>
          <w:rtl/>
        </w:rPr>
        <w:t xml:space="preserve"> </w:t>
      </w:r>
      <w:r w:rsidRPr="00601958">
        <w:rPr>
          <w:rFonts w:cs="David" w:hint="cs"/>
          <w:b/>
          <w:bCs/>
          <w:sz w:val="24"/>
          <w:szCs w:val="24"/>
          <w:u w:val="single"/>
          <w:rtl/>
        </w:rPr>
        <w:t>הפעלת תוכנית "עתידים לתעשייה וקרן ביחד" עבור המכון</w:t>
      </w:r>
      <w:r w:rsidRPr="00601958">
        <w:rPr>
          <w:rFonts w:cs="David"/>
          <w:b/>
          <w:bCs/>
          <w:sz w:val="24"/>
          <w:szCs w:val="24"/>
          <w:u w:val="single"/>
          <w:rtl/>
        </w:rPr>
        <w:t xml:space="preserve"> </w:t>
      </w:r>
      <w:r w:rsidRPr="00601958">
        <w:rPr>
          <w:rFonts w:cs="David" w:hint="cs"/>
          <w:b/>
          <w:bCs/>
          <w:sz w:val="24"/>
          <w:szCs w:val="24"/>
          <w:u w:val="single"/>
          <w:rtl/>
        </w:rPr>
        <w:t>הממשלתי</w:t>
      </w:r>
      <w:r w:rsidRPr="00601958">
        <w:rPr>
          <w:rFonts w:cs="David"/>
          <w:b/>
          <w:bCs/>
          <w:sz w:val="24"/>
          <w:szCs w:val="24"/>
          <w:u w:val="single"/>
          <w:rtl/>
        </w:rPr>
        <w:t xml:space="preserve"> </w:t>
      </w:r>
      <w:r w:rsidRPr="00601958">
        <w:rPr>
          <w:rFonts w:cs="David" w:hint="cs"/>
          <w:b/>
          <w:bCs/>
          <w:sz w:val="24"/>
          <w:szCs w:val="24"/>
          <w:u w:val="single"/>
          <w:rtl/>
        </w:rPr>
        <w:t>להכשרה בטכנולוגיה</w:t>
      </w:r>
      <w:r w:rsidRPr="00601958">
        <w:rPr>
          <w:rFonts w:cs="David"/>
          <w:b/>
          <w:bCs/>
          <w:sz w:val="24"/>
          <w:szCs w:val="24"/>
          <w:u w:val="single"/>
          <w:rtl/>
        </w:rPr>
        <w:t xml:space="preserve"> </w:t>
      </w:r>
      <w:r w:rsidRPr="00601958">
        <w:rPr>
          <w:rFonts w:cs="David" w:hint="cs"/>
          <w:b/>
          <w:bCs/>
          <w:sz w:val="24"/>
          <w:szCs w:val="24"/>
          <w:u w:val="single"/>
          <w:rtl/>
        </w:rPr>
        <w:t>ובמדע</w:t>
      </w:r>
      <w:r w:rsidRPr="00601958">
        <w:rPr>
          <w:rFonts w:cs="David"/>
          <w:b/>
          <w:bCs/>
          <w:sz w:val="24"/>
          <w:szCs w:val="24"/>
          <w:u w:val="single"/>
          <w:rtl/>
        </w:rPr>
        <w:t xml:space="preserve"> </w:t>
      </w:r>
      <w:r w:rsidRPr="00601958">
        <w:rPr>
          <w:rFonts w:cs="David" w:hint="cs"/>
          <w:b/>
          <w:bCs/>
          <w:sz w:val="24"/>
          <w:szCs w:val="24"/>
          <w:u w:val="single"/>
          <w:rtl/>
        </w:rPr>
        <w:t>(מה</w:t>
      </w:r>
      <w:r w:rsidRPr="00601958">
        <w:rPr>
          <w:rFonts w:cs="David"/>
          <w:b/>
          <w:bCs/>
          <w:sz w:val="24"/>
          <w:szCs w:val="24"/>
          <w:u w:val="single"/>
          <w:rtl/>
        </w:rPr>
        <w:t>"</w:t>
      </w:r>
      <w:r w:rsidRPr="00601958">
        <w:rPr>
          <w:rFonts w:cs="David" w:hint="cs"/>
          <w:b/>
          <w:bCs/>
          <w:sz w:val="24"/>
          <w:szCs w:val="24"/>
          <w:u w:val="single"/>
          <w:rtl/>
        </w:rPr>
        <w:t>ט)</w:t>
      </w:r>
    </w:p>
    <w:p w:rsidR="00601958" w:rsidRPr="00601958" w:rsidRDefault="00601958" w:rsidP="00601958">
      <w:pPr>
        <w:spacing w:after="0" w:line="240" w:lineRule="auto"/>
        <w:jc w:val="center"/>
        <w:rPr>
          <w:rFonts w:cs="David"/>
          <w:b/>
          <w:bCs/>
          <w:sz w:val="24"/>
          <w:szCs w:val="24"/>
          <w:u w:val="single"/>
          <w:rtl/>
        </w:rPr>
      </w:pPr>
    </w:p>
    <w:p w:rsidR="00601958" w:rsidRPr="00601958" w:rsidRDefault="00601958" w:rsidP="00601958">
      <w:pPr>
        <w:numPr>
          <w:ilvl w:val="0"/>
          <w:numId w:val="2"/>
        </w:numPr>
        <w:spacing w:after="0" w:line="360" w:lineRule="auto"/>
        <w:jc w:val="both"/>
        <w:rPr>
          <w:rFonts w:cs="David"/>
          <w:sz w:val="24"/>
          <w:szCs w:val="24"/>
        </w:rPr>
      </w:pPr>
      <w:r w:rsidRPr="00601958">
        <w:rPr>
          <w:rFonts w:cs="David" w:hint="cs"/>
          <w:sz w:val="24"/>
          <w:szCs w:val="24"/>
          <w:rtl/>
        </w:rPr>
        <w:t>פנינו</w:t>
      </w:r>
      <w:r w:rsidRPr="00601958">
        <w:rPr>
          <w:rFonts w:cs="David"/>
          <w:sz w:val="24"/>
          <w:szCs w:val="24"/>
          <w:rtl/>
        </w:rPr>
        <w:t xml:space="preserve"> </w:t>
      </w:r>
      <w:r w:rsidRPr="00601958">
        <w:rPr>
          <w:rFonts w:cs="David" w:hint="cs"/>
          <w:sz w:val="24"/>
          <w:szCs w:val="24"/>
          <w:rtl/>
        </w:rPr>
        <w:t>אל</w:t>
      </w:r>
      <w:r w:rsidRPr="00601958">
        <w:rPr>
          <w:rFonts w:cs="David"/>
          <w:sz w:val="24"/>
          <w:szCs w:val="24"/>
          <w:rtl/>
        </w:rPr>
        <w:t xml:space="preserve"> </w:t>
      </w:r>
      <w:r w:rsidRPr="00601958">
        <w:rPr>
          <w:rFonts w:cs="David" w:hint="cs"/>
          <w:sz w:val="24"/>
          <w:szCs w:val="24"/>
          <w:rtl/>
        </w:rPr>
        <w:t>ארגון עתידים (ע"ר</w:t>
      </w:r>
      <w:r w:rsidRPr="00601958">
        <w:rPr>
          <w:rFonts w:cs="David"/>
          <w:sz w:val="24"/>
          <w:szCs w:val="24"/>
          <w:rtl/>
        </w:rPr>
        <w:t xml:space="preserve"> 580396067</w:t>
      </w:r>
      <w:r w:rsidRPr="00601958">
        <w:rPr>
          <w:rFonts w:cs="David" w:hint="cs"/>
          <w:sz w:val="24"/>
          <w:szCs w:val="24"/>
          <w:rtl/>
        </w:rPr>
        <w:t>)</w:t>
      </w:r>
      <w:r w:rsidRPr="00601958">
        <w:rPr>
          <w:rFonts w:cs="David"/>
          <w:sz w:val="24"/>
          <w:szCs w:val="24"/>
          <w:rtl/>
        </w:rPr>
        <w:t xml:space="preserve"> </w:t>
      </w:r>
      <w:r w:rsidRPr="00601958">
        <w:rPr>
          <w:rFonts w:cs="David" w:hint="cs"/>
          <w:sz w:val="24"/>
          <w:szCs w:val="24"/>
          <w:rtl/>
        </w:rPr>
        <w:t>בבקשה</w:t>
      </w:r>
      <w:r w:rsidRPr="00601958">
        <w:rPr>
          <w:rFonts w:cs="David"/>
          <w:sz w:val="24"/>
          <w:szCs w:val="24"/>
          <w:rtl/>
        </w:rPr>
        <w:t xml:space="preserve"> </w:t>
      </w:r>
      <w:r w:rsidRPr="00601958">
        <w:rPr>
          <w:rFonts w:cs="David" w:hint="cs"/>
          <w:sz w:val="24"/>
          <w:szCs w:val="24"/>
          <w:rtl/>
        </w:rPr>
        <w:t>לשתף פעולה</w:t>
      </w:r>
      <w:r w:rsidRPr="00601958">
        <w:rPr>
          <w:rFonts w:cs="David"/>
          <w:sz w:val="24"/>
          <w:szCs w:val="24"/>
          <w:rtl/>
        </w:rPr>
        <w:t xml:space="preserve"> </w:t>
      </w:r>
      <w:r w:rsidRPr="00601958">
        <w:rPr>
          <w:rFonts w:cs="David" w:hint="cs"/>
          <w:sz w:val="24"/>
          <w:szCs w:val="24"/>
          <w:rtl/>
        </w:rPr>
        <w:t>בהפעלת תוכנית להגדלת מספר ההנדסאים  האיכותיים במשק תוך הבטחת תעסוקה מכבדת עם אופק קידום</w:t>
      </w:r>
      <w:r w:rsidRPr="00601958">
        <w:rPr>
          <w:rFonts w:cs="David"/>
          <w:sz w:val="24"/>
          <w:szCs w:val="24"/>
          <w:rtl/>
        </w:rPr>
        <w:t>.</w:t>
      </w:r>
    </w:p>
    <w:p w:rsidR="00601958" w:rsidRPr="00601958" w:rsidRDefault="00601958" w:rsidP="00601958">
      <w:pPr>
        <w:numPr>
          <w:ilvl w:val="0"/>
          <w:numId w:val="2"/>
        </w:numPr>
        <w:spacing w:after="0" w:line="360" w:lineRule="auto"/>
        <w:jc w:val="both"/>
        <w:rPr>
          <w:rFonts w:cs="David"/>
          <w:sz w:val="24"/>
          <w:szCs w:val="24"/>
          <w:rtl/>
        </w:rPr>
      </w:pPr>
      <w:r w:rsidRPr="00601958">
        <w:rPr>
          <w:rFonts w:cs="David" w:hint="cs"/>
          <w:sz w:val="24"/>
          <w:szCs w:val="24"/>
          <w:rtl/>
        </w:rPr>
        <w:t>להלן</w:t>
      </w:r>
      <w:r w:rsidRPr="00601958">
        <w:rPr>
          <w:rFonts w:cs="David"/>
          <w:sz w:val="24"/>
          <w:szCs w:val="24"/>
          <w:rtl/>
        </w:rPr>
        <w:t xml:space="preserve"> </w:t>
      </w:r>
      <w:r w:rsidRPr="00601958">
        <w:rPr>
          <w:rFonts w:cs="David" w:hint="cs"/>
          <w:sz w:val="24"/>
          <w:szCs w:val="24"/>
          <w:rtl/>
        </w:rPr>
        <w:t>פירוט</w:t>
      </w:r>
      <w:r w:rsidRPr="00601958">
        <w:rPr>
          <w:rFonts w:cs="David"/>
          <w:sz w:val="24"/>
          <w:szCs w:val="24"/>
          <w:rtl/>
        </w:rPr>
        <w:t xml:space="preserve"> </w:t>
      </w:r>
      <w:r w:rsidRPr="00601958">
        <w:rPr>
          <w:rFonts w:cs="David" w:hint="cs"/>
          <w:sz w:val="24"/>
          <w:szCs w:val="24"/>
          <w:rtl/>
        </w:rPr>
        <w:t>הפעילויות</w:t>
      </w:r>
      <w:r w:rsidRPr="00601958">
        <w:rPr>
          <w:rFonts w:cs="David"/>
          <w:sz w:val="24"/>
          <w:szCs w:val="24"/>
          <w:rtl/>
        </w:rPr>
        <w:t xml:space="preserve"> </w:t>
      </w:r>
      <w:r w:rsidRPr="00601958">
        <w:rPr>
          <w:rFonts w:cs="David" w:hint="cs"/>
          <w:sz w:val="24"/>
          <w:szCs w:val="24"/>
          <w:rtl/>
        </w:rPr>
        <w:t>במסגרת</w:t>
      </w:r>
      <w:r w:rsidRPr="00601958">
        <w:rPr>
          <w:rFonts w:cs="David"/>
          <w:sz w:val="24"/>
          <w:szCs w:val="24"/>
          <w:rtl/>
        </w:rPr>
        <w:t xml:space="preserve"> </w:t>
      </w:r>
      <w:r w:rsidRPr="00601958">
        <w:rPr>
          <w:rFonts w:cs="David" w:hint="cs"/>
          <w:sz w:val="24"/>
          <w:szCs w:val="24"/>
          <w:rtl/>
        </w:rPr>
        <w:t>המיזם</w:t>
      </w:r>
      <w:r w:rsidRPr="00601958">
        <w:rPr>
          <w:rFonts w:cs="David"/>
          <w:sz w:val="24"/>
          <w:szCs w:val="24"/>
          <w:rtl/>
        </w:rPr>
        <w:t xml:space="preserve"> </w:t>
      </w:r>
      <w:r w:rsidRPr="00601958">
        <w:rPr>
          <w:rFonts w:cs="David" w:hint="cs"/>
          <w:sz w:val="24"/>
          <w:szCs w:val="24"/>
          <w:rtl/>
        </w:rPr>
        <w:t>המשותף</w:t>
      </w:r>
      <w:r w:rsidRPr="00601958">
        <w:rPr>
          <w:rFonts w:cs="David"/>
          <w:sz w:val="24"/>
          <w:szCs w:val="24"/>
          <w:rtl/>
        </w:rPr>
        <w:t>:</w:t>
      </w:r>
    </w:p>
    <w:p w:rsidR="00601958" w:rsidRPr="00601958" w:rsidRDefault="00601958" w:rsidP="00601958">
      <w:pPr>
        <w:numPr>
          <w:ilvl w:val="0"/>
          <w:numId w:val="3"/>
        </w:numPr>
        <w:spacing w:after="0" w:line="360" w:lineRule="auto"/>
        <w:jc w:val="both"/>
        <w:rPr>
          <w:rFonts w:cs="David"/>
          <w:sz w:val="24"/>
          <w:szCs w:val="24"/>
        </w:rPr>
      </w:pPr>
      <w:r w:rsidRPr="00601958">
        <w:rPr>
          <w:rFonts w:cs="David" w:hint="cs"/>
          <w:b/>
          <w:bCs/>
          <w:sz w:val="24"/>
          <w:szCs w:val="24"/>
          <w:rtl/>
        </w:rPr>
        <w:t>הקמת ועדת היגוי משותפת</w:t>
      </w:r>
      <w:r w:rsidRPr="00601958">
        <w:rPr>
          <w:rFonts w:cs="David" w:hint="cs"/>
          <w:sz w:val="24"/>
          <w:szCs w:val="24"/>
          <w:rtl/>
        </w:rPr>
        <w:t>: ועדת ההיגוי תוביל את התוכנית, תעצב את דמותה ותפקח על הניהול השוטף. הוועדה תאשר את תוכנית ההכשרה, תפקח עליה, תתווה ותאשר את מקומות ההשמה, תאשר את כיתות הלימוד ותחליט על הפסקת לימודים של סטודנטים שאינם עומדים בחובותיהם. ועדת ההיגוי תכלול שני נציגים מכל אחד מהארגונים השותפים: מה"ט, עתידים, קרן ביחד-קרסו והמעסיקים. ועדת ההיגוי תתכנס לפחות אחת לרבעון.</w:t>
      </w:r>
    </w:p>
    <w:p w:rsidR="00601958" w:rsidRPr="00601958" w:rsidRDefault="00601958" w:rsidP="00601958">
      <w:pPr>
        <w:numPr>
          <w:ilvl w:val="0"/>
          <w:numId w:val="3"/>
        </w:numPr>
        <w:spacing w:after="0" w:line="360" w:lineRule="auto"/>
        <w:jc w:val="both"/>
        <w:rPr>
          <w:rFonts w:cs="David"/>
          <w:sz w:val="24"/>
          <w:szCs w:val="24"/>
        </w:rPr>
      </w:pPr>
      <w:r w:rsidRPr="00601958">
        <w:rPr>
          <w:rFonts w:cs="David" w:hint="cs"/>
          <w:b/>
          <w:bCs/>
          <w:sz w:val="24"/>
          <w:szCs w:val="24"/>
          <w:rtl/>
        </w:rPr>
        <w:t>איתור מעסיקים שותפים</w:t>
      </w:r>
      <w:r w:rsidRPr="00601958">
        <w:rPr>
          <w:rFonts w:cs="David"/>
          <w:sz w:val="24"/>
          <w:szCs w:val="24"/>
          <w:rtl/>
        </w:rPr>
        <w:t>:</w:t>
      </w:r>
      <w:r w:rsidRPr="00601958">
        <w:rPr>
          <w:rFonts w:cs="David" w:hint="cs"/>
          <w:sz w:val="24"/>
          <w:szCs w:val="24"/>
          <w:rtl/>
        </w:rPr>
        <w:t xml:space="preserve"> רכז התוכנית, מטעם ארגון עתידים, יהיה אמון על איתור ה</w:t>
      </w:r>
      <w:r w:rsidRPr="00601958">
        <w:rPr>
          <w:rFonts w:ascii="David" w:hAnsi="David" w:cs="David" w:hint="cs"/>
          <w:sz w:val="24"/>
          <w:szCs w:val="24"/>
          <w:rtl/>
        </w:rPr>
        <w:t xml:space="preserve">מעסיקים השותפים שילוו את כיתות הלימוד של התוכנית משלב מיון הסטודנטים ועד לתום לימודיהם. המעסיקים </w:t>
      </w:r>
      <w:r w:rsidRPr="00601958">
        <w:rPr>
          <w:rFonts w:ascii="David" w:hAnsi="David" w:cs="David"/>
          <w:sz w:val="24"/>
          <w:szCs w:val="24"/>
          <w:rtl/>
        </w:rPr>
        <w:t>יתחייב</w:t>
      </w:r>
      <w:r w:rsidRPr="00601958">
        <w:rPr>
          <w:rFonts w:ascii="David" w:hAnsi="David" w:cs="David" w:hint="cs"/>
          <w:sz w:val="24"/>
          <w:szCs w:val="24"/>
          <w:rtl/>
        </w:rPr>
        <w:t>ו</w:t>
      </w:r>
      <w:r w:rsidRPr="00601958">
        <w:rPr>
          <w:rFonts w:ascii="David" w:hAnsi="David" w:cs="David"/>
          <w:sz w:val="24"/>
          <w:szCs w:val="24"/>
          <w:rtl/>
        </w:rPr>
        <w:t xml:space="preserve"> </w:t>
      </w:r>
      <w:r w:rsidRPr="00601958">
        <w:rPr>
          <w:rFonts w:ascii="David" w:hAnsi="David" w:cs="David" w:hint="cs"/>
          <w:sz w:val="24"/>
          <w:szCs w:val="24"/>
          <w:rtl/>
        </w:rPr>
        <w:t xml:space="preserve">מראש </w:t>
      </w:r>
      <w:r w:rsidRPr="00601958">
        <w:rPr>
          <w:rFonts w:cs="David" w:hint="cs"/>
          <w:sz w:val="24"/>
          <w:szCs w:val="24"/>
          <w:rtl/>
        </w:rPr>
        <w:t>על מסגרות התמחות עבור הסטודנטים בתוכנית, אשר ישתלבו בהתמחות החל משנת הלימודים השנייה שלהם. כמו כן, המעסיקים יתחייבו מראש על מקומות להשמה של הסטודנטים ולקליטתם עם סיום הלימודים. במיזם ישולבו מעסיקים בהיקפי העסקה שונים, כך שיפתחו מחזורים ייעודיים עבור מעסיק בודד, ומחזורים בשיתוף עם מספר מעסיקים.</w:t>
      </w:r>
    </w:p>
    <w:p w:rsidR="00601958" w:rsidRPr="00601958" w:rsidRDefault="00601958" w:rsidP="00601958">
      <w:pPr>
        <w:numPr>
          <w:ilvl w:val="0"/>
          <w:numId w:val="3"/>
        </w:numPr>
        <w:spacing w:after="0" w:line="360" w:lineRule="auto"/>
        <w:jc w:val="both"/>
        <w:rPr>
          <w:rFonts w:cs="David"/>
          <w:sz w:val="24"/>
          <w:szCs w:val="24"/>
        </w:rPr>
      </w:pPr>
      <w:r w:rsidRPr="00601958">
        <w:rPr>
          <w:rFonts w:cs="David" w:hint="cs"/>
          <w:b/>
          <w:bCs/>
          <w:sz w:val="24"/>
          <w:szCs w:val="24"/>
          <w:rtl/>
        </w:rPr>
        <w:t xml:space="preserve">יצירת תכנים המותאמים למעסיקים: </w:t>
      </w:r>
      <w:r w:rsidRPr="00601958">
        <w:rPr>
          <w:rFonts w:cs="David" w:hint="cs"/>
          <w:sz w:val="24"/>
          <w:szCs w:val="24"/>
          <w:rtl/>
        </w:rPr>
        <w:t>בכדי לייצר התאמה מרבית בין תוכנית הלימודים לבין צרכי המעסיקים השותפים, תכני הלימוד יותאמו לצרכיה בתאום עם ועדת ההיגוי ומה"ט. תוכנית הלימודים תתקיים במסגרת מסלול לימודי יום ותתפרס על 17 חודשים (כולל סמסטר קיץ).</w:t>
      </w:r>
    </w:p>
    <w:p w:rsidR="00601958" w:rsidRPr="00601958" w:rsidRDefault="00601958" w:rsidP="00601958">
      <w:pPr>
        <w:numPr>
          <w:ilvl w:val="0"/>
          <w:numId w:val="3"/>
        </w:numPr>
        <w:spacing w:after="0" w:line="360" w:lineRule="auto"/>
        <w:jc w:val="both"/>
        <w:rPr>
          <w:rFonts w:cs="David"/>
          <w:sz w:val="24"/>
          <w:szCs w:val="24"/>
        </w:rPr>
      </w:pPr>
      <w:r w:rsidRPr="00601958">
        <w:rPr>
          <w:rFonts w:cs="David" w:hint="cs"/>
          <w:b/>
          <w:bCs/>
          <w:sz w:val="24"/>
          <w:szCs w:val="24"/>
          <w:rtl/>
        </w:rPr>
        <w:t>בחירת המכללות המשתתפות</w:t>
      </w:r>
      <w:r w:rsidRPr="00601958">
        <w:rPr>
          <w:rFonts w:cs="David" w:hint="cs"/>
          <w:sz w:val="24"/>
          <w:szCs w:val="24"/>
          <w:rtl/>
        </w:rPr>
        <w:t xml:space="preserve">: בהתאם למעסיקים שיבחרו וקריטריונים אשר יוגדרו על ידי ועדת ההיגוי, יבחרו המכללות הטכנולוגיות אשר יפעילו את כיתות הלימוד בתוכנית. דגש יושם על מכללות בפריפריה. </w:t>
      </w:r>
    </w:p>
    <w:p w:rsidR="00601958" w:rsidRPr="00601958" w:rsidRDefault="00601958" w:rsidP="00601958">
      <w:pPr>
        <w:numPr>
          <w:ilvl w:val="0"/>
          <w:numId w:val="3"/>
        </w:numPr>
        <w:spacing w:after="0" w:line="360" w:lineRule="auto"/>
        <w:jc w:val="both"/>
        <w:rPr>
          <w:rFonts w:cs="David"/>
          <w:sz w:val="24"/>
          <w:szCs w:val="24"/>
        </w:rPr>
      </w:pPr>
      <w:r w:rsidRPr="00601958">
        <w:rPr>
          <w:rFonts w:cs="David" w:hint="cs"/>
          <w:b/>
          <w:bCs/>
          <w:sz w:val="24"/>
          <w:szCs w:val="24"/>
          <w:rtl/>
        </w:rPr>
        <w:t>איתור הסטודנטים אשר ייקחו חלק בתוכנית</w:t>
      </w:r>
      <w:r w:rsidRPr="00601958">
        <w:rPr>
          <w:rFonts w:cs="David" w:hint="cs"/>
          <w:sz w:val="24"/>
          <w:szCs w:val="24"/>
          <w:rtl/>
        </w:rPr>
        <w:t xml:space="preserve">: הארגון, בשיתוף עם המעסיקים, יהיה אמון על הליך האיתור והמיון של הסטודנטים שישתתפו בתוכנית. קהל היעד לתוכנית הם </w:t>
      </w:r>
      <w:r w:rsidRPr="00601958">
        <w:rPr>
          <w:rFonts w:ascii="Arial" w:eastAsia="Times New Roman" w:hAnsi="Arial" w:cs="David" w:hint="cs"/>
          <w:sz w:val="24"/>
          <w:szCs w:val="24"/>
          <w:rtl/>
        </w:rPr>
        <w:t>צעירים</w:t>
      </w:r>
      <w:r w:rsidRPr="00601958">
        <w:rPr>
          <w:rFonts w:ascii="Arial" w:eastAsia="Times New Roman" w:hAnsi="Arial" w:cs="David"/>
          <w:sz w:val="24"/>
          <w:szCs w:val="24"/>
          <w:rtl/>
        </w:rPr>
        <w:t xml:space="preserve"> </w:t>
      </w:r>
      <w:r w:rsidRPr="00601958">
        <w:rPr>
          <w:rFonts w:ascii="Arial" w:eastAsia="Times New Roman" w:hAnsi="Arial" w:cs="David" w:hint="cs"/>
          <w:sz w:val="24"/>
          <w:szCs w:val="24"/>
          <w:rtl/>
        </w:rPr>
        <w:lastRenderedPageBreak/>
        <w:t>מצטיינים, בעיקר מאזורי הפריפריה הגיאוגרפית והחברתית. סך הכול, בכל שנות פעילותה, יגויסו לתוכנית כ-520 סטודנטים.</w:t>
      </w:r>
      <w:r w:rsidRPr="00601958">
        <w:rPr>
          <w:rFonts w:cs="David" w:hint="cs"/>
          <w:sz w:val="24"/>
          <w:szCs w:val="24"/>
          <w:rtl/>
        </w:rPr>
        <w:t xml:space="preserve"> מידי שנה תפתחנה 7 כיתות לימוד של התוכנית (כ- 25 סטודנטים בכיתה, סה"כ 21 כיתות).</w:t>
      </w:r>
    </w:p>
    <w:p w:rsidR="00601958" w:rsidRPr="00601958" w:rsidRDefault="00601958" w:rsidP="00601958">
      <w:pPr>
        <w:numPr>
          <w:ilvl w:val="0"/>
          <w:numId w:val="3"/>
        </w:numPr>
        <w:spacing w:after="0" w:line="360" w:lineRule="auto"/>
        <w:jc w:val="both"/>
        <w:rPr>
          <w:rFonts w:cs="David"/>
          <w:sz w:val="24"/>
          <w:szCs w:val="24"/>
        </w:rPr>
      </w:pPr>
      <w:r w:rsidRPr="00601958">
        <w:rPr>
          <w:rFonts w:cs="David" w:hint="cs"/>
          <w:b/>
          <w:bCs/>
          <w:sz w:val="24"/>
          <w:szCs w:val="24"/>
          <w:rtl/>
        </w:rPr>
        <w:t>ליווי אישי של הסטודנטים במהלך לימודיהם</w:t>
      </w:r>
      <w:r w:rsidRPr="00601958">
        <w:rPr>
          <w:rFonts w:cs="David" w:hint="cs"/>
          <w:sz w:val="24"/>
          <w:szCs w:val="24"/>
          <w:rtl/>
        </w:rPr>
        <w:t xml:space="preserve">: הארגון ילווה את הסטודנטים המשתתפים בתוכנית משלב הקליטה ועד להשמתם במקום העבודה. הליווי יכלול ליווי לימודי, לרבות מכינה ושיעורי עזר אישיים במידת הצורך. כמו כן, יינתן ליווי אשר יתמקד בשלב ההשמה, בדגש על כישורים רכים הרלוונטיים לתעסוקה, כגון: ניהול זמן, השתלבות בעבודה וכד'. נוסף על אלו תינתן לסטודנטים תמיכה וחניכה אישית, לרבות סיוע בבעיות אישיות. אלו יינתנו על ידי הרכז המלווה מטעם הארגון. </w:t>
      </w:r>
    </w:p>
    <w:p w:rsidR="00601958" w:rsidRPr="00601958" w:rsidRDefault="00601958" w:rsidP="00601958">
      <w:pPr>
        <w:numPr>
          <w:ilvl w:val="0"/>
          <w:numId w:val="3"/>
        </w:numPr>
        <w:spacing w:after="0" w:line="360" w:lineRule="auto"/>
        <w:jc w:val="both"/>
        <w:rPr>
          <w:rFonts w:cs="David"/>
          <w:sz w:val="24"/>
          <w:szCs w:val="24"/>
        </w:rPr>
      </w:pPr>
      <w:r w:rsidRPr="00601958">
        <w:rPr>
          <w:rFonts w:cs="David" w:hint="cs"/>
          <w:b/>
          <w:bCs/>
          <w:sz w:val="24"/>
          <w:szCs w:val="24"/>
          <w:rtl/>
        </w:rPr>
        <w:t>התמחות</w:t>
      </w:r>
      <w:r w:rsidRPr="00601958">
        <w:rPr>
          <w:rFonts w:cs="David" w:hint="cs"/>
          <w:sz w:val="24"/>
          <w:szCs w:val="24"/>
          <w:rtl/>
        </w:rPr>
        <w:t>: בסמסטר האחרון ללימודים המשתתפים יחלו בשלב התנסות מעשית אצל המעסיקים השותפים. מטרת ההתמחות היא לאפשר לסטודנטים להתנסות בעבודה ב"שטח" במקביל ללימודים, וכך לצבור ניסיון תעסוקתי. תמורות ההתמחות של יום בשבוע יקבלו הסטודנטים מלגת קיום חודשית.</w:t>
      </w:r>
    </w:p>
    <w:p w:rsidR="00601958" w:rsidRPr="00601958" w:rsidRDefault="00601958" w:rsidP="00601958">
      <w:pPr>
        <w:numPr>
          <w:ilvl w:val="0"/>
          <w:numId w:val="3"/>
        </w:numPr>
        <w:spacing w:after="0" w:line="360" w:lineRule="auto"/>
        <w:jc w:val="both"/>
        <w:rPr>
          <w:rFonts w:cs="David"/>
          <w:sz w:val="24"/>
          <w:szCs w:val="24"/>
        </w:rPr>
      </w:pPr>
      <w:r w:rsidRPr="00601958">
        <w:rPr>
          <w:rFonts w:cs="David" w:hint="cs"/>
          <w:b/>
          <w:bCs/>
          <w:sz w:val="24"/>
          <w:szCs w:val="24"/>
          <w:rtl/>
        </w:rPr>
        <w:t>השמת הסטודנטים לקראת תום הלימודים</w:t>
      </w:r>
      <w:r w:rsidRPr="00601958">
        <w:rPr>
          <w:rFonts w:cs="David" w:hint="cs"/>
          <w:sz w:val="24"/>
          <w:szCs w:val="24"/>
          <w:rtl/>
        </w:rPr>
        <w:t xml:space="preserve">: לקראת תום הלימודים (סוף הסמסטר הרביעי) יקלטו הסטודנטים לעבודה אצל המעסיקים השותפים. </w:t>
      </w:r>
    </w:p>
    <w:p w:rsidR="00601958" w:rsidRPr="00601958" w:rsidRDefault="00601958" w:rsidP="00601958">
      <w:pPr>
        <w:numPr>
          <w:ilvl w:val="0"/>
          <w:numId w:val="3"/>
        </w:numPr>
        <w:spacing w:after="0" w:line="360" w:lineRule="auto"/>
        <w:jc w:val="both"/>
        <w:rPr>
          <w:rFonts w:cs="David"/>
          <w:sz w:val="24"/>
          <w:szCs w:val="24"/>
          <w:rtl/>
        </w:rPr>
      </w:pPr>
      <w:r w:rsidRPr="00601958">
        <w:rPr>
          <w:rFonts w:cs="David" w:hint="cs"/>
          <w:b/>
          <w:bCs/>
          <w:sz w:val="24"/>
          <w:szCs w:val="24"/>
          <w:rtl/>
        </w:rPr>
        <w:t>הצטרפות לארגון הבוגרים של העמותה</w:t>
      </w:r>
      <w:r w:rsidRPr="00601958">
        <w:rPr>
          <w:rFonts w:cs="David" w:hint="cs"/>
          <w:sz w:val="24"/>
          <w:szCs w:val="24"/>
          <w:rtl/>
        </w:rPr>
        <w:t>: עם סיום הלימודים יהפכו בוגרי התוכנית לחברים בארגון הבוגרים של התוכנית, ויצטרפו לקהילה ולרשת של הנדסאים מצטיינים. מטרת ארגון הבוגרים היא לחזק את הבוגר ולסייע לו בהמשך התפתחותו המקצועית. כמו כן, הוא מעודד את הבוגר להיות אזרח פעיל ומעורב בחברה. מהלך זה הינו חלק מתוכנית פעולה רחבה יותר שתייחד את ההנדסאים כתחום נדרש ונחשק.</w:t>
      </w:r>
    </w:p>
    <w:p w:rsidR="00601958" w:rsidRPr="00601958" w:rsidRDefault="00601958" w:rsidP="00601958">
      <w:pPr>
        <w:numPr>
          <w:ilvl w:val="0"/>
          <w:numId w:val="2"/>
        </w:numPr>
        <w:spacing w:after="0" w:line="360" w:lineRule="auto"/>
        <w:jc w:val="both"/>
        <w:rPr>
          <w:rFonts w:cs="David"/>
          <w:sz w:val="24"/>
          <w:szCs w:val="24"/>
        </w:rPr>
      </w:pPr>
      <w:r w:rsidRPr="00601958">
        <w:rPr>
          <w:rFonts w:cs="David" w:hint="cs"/>
          <w:b/>
          <w:bCs/>
          <w:sz w:val="24"/>
          <w:szCs w:val="24"/>
          <w:rtl/>
        </w:rPr>
        <w:t>הנמקות</w:t>
      </w:r>
      <w:r w:rsidRPr="00601958">
        <w:rPr>
          <w:rFonts w:cs="David"/>
          <w:b/>
          <w:bCs/>
          <w:sz w:val="24"/>
          <w:szCs w:val="24"/>
          <w:rtl/>
        </w:rPr>
        <w:t xml:space="preserve"> </w:t>
      </w:r>
      <w:r w:rsidRPr="00601958">
        <w:rPr>
          <w:rFonts w:cs="David" w:hint="cs"/>
          <w:b/>
          <w:bCs/>
          <w:sz w:val="24"/>
          <w:szCs w:val="24"/>
          <w:rtl/>
        </w:rPr>
        <w:t>לצורך</w:t>
      </w:r>
      <w:r w:rsidRPr="00601958">
        <w:rPr>
          <w:rFonts w:cs="David"/>
          <w:b/>
          <w:bCs/>
          <w:sz w:val="24"/>
          <w:szCs w:val="24"/>
          <w:rtl/>
        </w:rPr>
        <w:t xml:space="preserve"> </w:t>
      </w:r>
      <w:r w:rsidRPr="00601958">
        <w:rPr>
          <w:rFonts w:cs="David" w:hint="cs"/>
          <w:b/>
          <w:bCs/>
          <w:sz w:val="24"/>
          <w:szCs w:val="24"/>
          <w:rtl/>
        </w:rPr>
        <w:t>במיזם</w:t>
      </w:r>
      <w:r w:rsidRPr="00601958">
        <w:rPr>
          <w:rFonts w:cs="David"/>
          <w:b/>
          <w:bCs/>
          <w:sz w:val="24"/>
          <w:szCs w:val="24"/>
          <w:rtl/>
        </w:rPr>
        <w:t xml:space="preserve"> </w:t>
      </w:r>
      <w:r w:rsidRPr="00601958">
        <w:rPr>
          <w:rFonts w:cs="David" w:hint="cs"/>
          <w:b/>
          <w:bCs/>
          <w:sz w:val="24"/>
          <w:szCs w:val="24"/>
          <w:rtl/>
        </w:rPr>
        <w:t>משותף</w:t>
      </w:r>
      <w:r w:rsidRPr="00601958">
        <w:rPr>
          <w:rFonts w:cs="David"/>
          <w:sz w:val="24"/>
          <w:szCs w:val="24"/>
          <w:rtl/>
        </w:rPr>
        <w:t>:</w:t>
      </w:r>
      <w:r w:rsidRPr="00601958">
        <w:rPr>
          <w:rFonts w:cs="David" w:hint="cs"/>
          <w:sz w:val="24"/>
          <w:szCs w:val="24"/>
          <w:rtl/>
        </w:rPr>
        <w:t xml:space="preserve"> </w:t>
      </w:r>
    </w:p>
    <w:p w:rsidR="00601958" w:rsidRPr="00601958" w:rsidRDefault="00601958" w:rsidP="00601958">
      <w:pPr>
        <w:numPr>
          <w:ilvl w:val="0"/>
          <w:numId w:val="4"/>
        </w:numPr>
        <w:spacing w:after="0" w:line="360" w:lineRule="auto"/>
        <w:jc w:val="both"/>
        <w:rPr>
          <w:rFonts w:cs="David"/>
          <w:sz w:val="24"/>
          <w:szCs w:val="24"/>
        </w:rPr>
      </w:pPr>
      <w:r w:rsidRPr="00601958">
        <w:rPr>
          <w:rFonts w:cs="David" w:hint="cs"/>
          <w:b/>
          <w:bCs/>
          <w:sz w:val="24"/>
          <w:szCs w:val="24"/>
          <w:rtl/>
        </w:rPr>
        <w:t>המחויבות לביצוע הפעילות:</w:t>
      </w:r>
      <w:r w:rsidRPr="00601958">
        <w:rPr>
          <w:rFonts w:cs="David" w:hint="cs"/>
          <w:sz w:val="24"/>
          <w:szCs w:val="24"/>
          <w:rtl/>
        </w:rPr>
        <w:t xml:space="preserve"> המדינה אינה מחויבת בביצוע התוכנית המוצעת על פי דין.</w:t>
      </w:r>
    </w:p>
    <w:p w:rsidR="00601958" w:rsidRPr="00601958" w:rsidRDefault="00601958" w:rsidP="00601958">
      <w:pPr>
        <w:numPr>
          <w:ilvl w:val="0"/>
          <w:numId w:val="4"/>
        </w:numPr>
        <w:spacing w:after="0" w:line="360" w:lineRule="auto"/>
        <w:jc w:val="both"/>
        <w:rPr>
          <w:rFonts w:cs="David"/>
          <w:sz w:val="24"/>
          <w:szCs w:val="24"/>
        </w:rPr>
      </w:pPr>
      <w:r w:rsidRPr="00601958">
        <w:rPr>
          <w:rFonts w:cs="David" w:hint="cs"/>
          <w:b/>
          <w:bCs/>
          <w:sz w:val="24"/>
          <w:szCs w:val="24"/>
          <w:rtl/>
        </w:rPr>
        <w:t>היוזמה לביצוע הפעילות:</w:t>
      </w:r>
      <w:r w:rsidRPr="00601958">
        <w:rPr>
          <w:rFonts w:cs="David" w:hint="cs"/>
          <w:sz w:val="24"/>
          <w:szCs w:val="24"/>
          <w:rtl/>
        </w:rPr>
        <w:t xml:space="preserve"> היוזמה לביצוע התוכנית היא של ארגון עתידים והיא עולה בקנה אחד עם יעדיו של מה"ט. ראשית, התוכנית מכוונת אל צעירים מצטיינים בפריפריה ובכך היא שמה דגש על קידום אפשרויות תעסוקה איכותיות עבור צעירים בפריפריה החברתית והגאוגרפית. שנית, היא מרחיבה את תוכנית ההכשרה ומוסיפה לה רכיב של התמחות מעשית והשמה. בכך התוכנית מרחיבה את הקשר בין תוכנית הלימודים לבין שוק התעסוקה, ומהווה מודל ראשוני לקשירה רציפה בין השניים. כמו כן, היא מרחיבה את שיתופי הפעולה הקיימים עם מעסיקים. לבסוף התוכנית, על כל מרכיביה, תורמת לחיזוק ומיצוב הליך ההכשרה ומעמד ההנדסאי כאלטרנטיבה איכותית להשכלה האקדמית.</w:t>
      </w:r>
    </w:p>
    <w:p w:rsidR="00601958" w:rsidRPr="00601958" w:rsidRDefault="00601958" w:rsidP="00601958">
      <w:pPr>
        <w:numPr>
          <w:ilvl w:val="0"/>
          <w:numId w:val="4"/>
        </w:numPr>
        <w:spacing w:after="0" w:line="360" w:lineRule="auto"/>
        <w:jc w:val="both"/>
        <w:rPr>
          <w:rFonts w:cs="David"/>
          <w:sz w:val="24"/>
          <w:szCs w:val="24"/>
          <w:rtl/>
        </w:rPr>
      </w:pPr>
      <w:r w:rsidRPr="00601958">
        <w:rPr>
          <w:rFonts w:cs="David" w:hint="cs"/>
          <w:b/>
          <w:bCs/>
          <w:sz w:val="24"/>
          <w:szCs w:val="24"/>
          <w:rtl/>
        </w:rPr>
        <w:t>מידת</w:t>
      </w:r>
      <w:r w:rsidRPr="00601958">
        <w:rPr>
          <w:rFonts w:cs="David"/>
          <w:b/>
          <w:bCs/>
          <w:sz w:val="24"/>
          <w:szCs w:val="24"/>
          <w:rtl/>
        </w:rPr>
        <w:t xml:space="preserve"> </w:t>
      </w:r>
      <w:r w:rsidRPr="00601958">
        <w:rPr>
          <w:rFonts w:cs="David" w:hint="cs"/>
          <w:b/>
          <w:bCs/>
          <w:sz w:val="24"/>
          <w:szCs w:val="24"/>
          <w:rtl/>
        </w:rPr>
        <w:t>המעורבות</w:t>
      </w:r>
      <w:r w:rsidRPr="00601958">
        <w:rPr>
          <w:rFonts w:cs="David"/>
          <w:b/>
          <w:bCs/>
          <w:sz w:val="24"/>
          <w:szCs w:val="24"/>
          <w:rtl/>
        </w:rPr>
        <w:t xml:space="preserve"> </w:t>
      </w:r>
      <w:r w:rsidRPr="00601958">
        <w:rPr>
          <w:rFonts w:cs="David" w:hint="cs"/>
          <w:b/>
          <w:bCs/>
          <w:sz w:val="24"/>
          <w:szCs w:val="24"/>
          <w:rtl/>
        </w:rPr>
        <w:t>בעת</w:t>
      </w:r>
      <w:r w:rsidRPr="00601958">
        <w:rPr>
          <w:rFonts w:cs="David"/>
          <w:b/>
          <w:bCs/>
          <w:sz w:val="24"/>
          <w:szCs w:val="24"/>
          <w:rtl/>
        </w:rPr>
        <w:t xml:space="preserve"> </w:t>
      </w:r>
      <w:r w:rsidRPr="00601958">
        <w:rPr>
          <w:rFonts w:cs="David" w:hint="cs"/>
          <w:b/>
          <w:bCs/>
          <w:sz w:val="24"/>
          <w:szCs w:val="24"/>
          <w:rtl/>
        </w:rPr>
        <w:t>ביצוע</w:t>
      </w:r>
      <w:r w:rsidRPr="00601958">
        <w:rPr>
          <w:rFonts w:cs="David"/>
          <w:b/>
          <w:bCs/>
          <w:sz w:val="24"/>
          <w:szCs w:val="24"/>
          <w:rtl/>
        </w:rPr>
        <w:t xml:space="preserve"> </w:t>
      </w:r>
      <w:r w:rsidRPr="00601958">
        <w:rPr>
          <w:rFonts w:cs="David" w:hint="cs"/>
          <w:b/>
          <w:bCs/>
          <w:sz w:val="24"/>
          <w:szCs w:val="24"/>
          <w:rtl/>
        </w:rPr>
        <w:t>הפעילות</w:t>
      </w:r>
      <w:r w:rsidRPr="00601958">
        <w:rPr>
          <w:rFonts w:cs="David" w:hint="cs"/>
          <w:sz w:val="24"/>
          <w:szCs w:val="24"/>
          <w:rtl/>
        </w:rPr>
        <w:t>:</w:t>
      </w:r>
      <w:r w:rsidRPr="00601958">
        <w:rPr>
          <w:rFonts w:cs="David"/>
          <w:sz w:val="24"/>
          <w:szCs w:val="24"/>
          <w:rtl/>
        </w:rPr>
        <w:t xml:space="preserve"> </w:t>
      </w:r>
      <w:r w:rsidRPr="00601958">
        <w:rPr>
          <w:rFonts w:cs="David" w:hint="cs"/>
          <w:sz w:val="24"/>
          <w:szCs w:val="24"/>
          <w:rtl/>
        </w:rPr>
        <w:t xml:space="preserve">מה"ט, כרגולטור האמון על הכשרת ההנדסאים והטכנאים בישראל, יהיה שותף מלא בוועדת ההיגוי לפרויקט. כאמור, ועדה זו תעצב את דמותה של התוכנית בפועל ותפקח על הניהול השוטף שלה. בוועדה יהיו חברים שני נציגים מטעם מה"ט . כמו כן, מתוקף תפקידו, מה"ט יפקח וילווה את כתיבת תכני הלימוד </w:t>
      </w:r>
      <w:r w:rsidRPr="00601958">
        <w:rPr>
          <w:rFonts w:cs="David" w:hint="cs"/>
          <w:sz w:val="24"/>
          <w:szCs w:val="24"/>
          <w:rtl/>
        </w:rPr>
        <w:lastRenderedPageBreak/>
        <w:t>המותאמים</w:t>
      </w:r>
      <w:r w:rsidRPr="00601958">
        <w:rPr>
          <w:rFonts w:cs="David"/>
          <w:sz w:val="24"/>
          <w:szCs w:val="24"/>
          <w:rtl/>
        </w:rPr>
        <w:t xml:space="preserve"> </w:t>
      </w:r>
      <w:r w:rsidRPr="00601958">
        <w:rPr>
          <w:rFonts w:cs="David" w:hint="cs"/>
          <w:sz w:val="24"/>
          <w:szCs w:val="24"/>
          <w:rtl/>
        </w:rPr>
        <w:t xml:space="preserve">למעסיקים. מה"ט יהיה גורם מרכזי בפנייה אל המכללות השותפות, ברתימתן ובפיקוח עליהן, וזאת בהתאם לקריטריונים שיקבעו על ידי ועדת ההיגוי. </w:t>
      </w:r>
    </w:p>
    <w:p w:rsidR="00601958" w:rsidRPr="00601958" w:rsidRDefault="00601958" w:rsidP="00601958">
      <w:pPr>
        <w:numPr>
          <w:ilvl w:val="0"/>
          <w:numId w:val="4"/>
        </w:numPr>
        <w:spacing w:after="0" w:line="360" w:lineRule="auto"/>
        <w:jc w:val="both"/>
        <w:rPr>
          <w:rFonts w:cs="David"/>
          <w:sz w:val="24"/>
          <w:szCs w:val="24"/>
          <w:rtl/>
        </w:rPr>
      </w:pPr>
      <w:bookmarkStart w:id="0" w:name="_Ref311700569"/>
      <w:r w:rsidRPr="00601958">
        <w:rPr>
          <w:rFonts w:cs="David" w:hint="cs"/>
          <w:b/>
          <w:bCs/>
          <w:sz w:val="24"/>
          <w:szCs w:val="24"/>
          <w:rtl/>
        </w:rPr>
        <w:t>שיקולים נוספים</w:t>
      </w:r>
      <w:r w:rsidRPr="00601958">
        <w:rPr>
          <w:rFonts w:cs="David" w:hint="cs"/>
          <w:sz w:val="24"/>
          <w:szCs w:val="24"/>
          <w:rtl/>
        </w:rPr>
        <w:t>: ארגון עתידים הוא ארגון ותיק הפועל החל משנת 1999 ושם לו כיעד למצות את הפוטנציאל האנושי בפריפריה הגיאוגרפית והחברתית במדינת ישראל. הארגון מפעיל מזה חמש עשרה שנה את תוכנית "עתידים לתעשייה", בשיתוף משרד הכלכלה והתעשייה. במסגרת פרויקט זה נקלטו למעלה מ-1,000 מהנדסים צעירים מהפריפריה בשוק התעסוקה. משכך לארגון ידע וניסיון רב ותשתית קיימת להפעלת התוכנית החדשה המיועדת להנדסאים. אלו יבטיחו הוצאה לפועל של המיזם על הצד הטוב ביותר. זאת ועוד</w:t>
      </w:r>
      <w:r w:rsidRPr="00601958">
        <w:rPr>
          <w:rFonts w:cs="David" w:hint="cs"/>
          <w:b/>
          <w:bCs/>
          <w:sz w:val="24"/>
          <w:szCs w:val="24"/>
          <w:rtl/>
        </w:rPr>
        <w:t xml:space="preserve">, </w:t>
      </w:r>
      <w:r w:rsidRPr="00601958">
        <w:rPr>
          <w:rFonts w:cs="David" w:hint="cs"/>
          <w:sz w:val="24"/>
          <w:szCs w:val="24"/>
          <w:rtl/>
        </w:rPr>
        <w:t>לארגון ניסיון והצלחה בהפעלת תוכניות המיועדות לסטודנטים הנדסאים. החל משנת 2008 החל הארגון להפעיל כיתות לימוד של הנדסאים. עד כה הפעילה העמותה כ-18 כיתות של לימודי הנדסאות אשר להן כ-500 בוגרים. שימוש בפלטפורמה הקיימת תוביל לחיסכון בזמן ובעלויות. בנוסף יש לציין כי להנדסאים הלומדים במסגרת התוכנית שיעורי הצלחה גבוהים מאוד: 86% מהמשתתפים מסיימים את לימודיהם ומקבלים דיפלומה ו-80% משתלבים בתעסוקה.</w:t>
      </w:r>
    </w:p>
    <w:bookmarkEnd w:id="0"/>
    <w:p w:rsidR="00601958" w:rsidRPr="00601958" w:rsidRDefault="00601958" w:rsidP="00601958">
      <w:pPr>
        <w:numPr>
          <w:ilvl w:val="0"/>
          <w:numId w:val="4"/>
        </w:numPr>
        <w:spacing w:after="0" w:line="360" w:lineRule="auto"/>
        <w:jc w:val="both"/>
        <w:rPr>
          <w:rFonts w:cs="David"/>
          <w:sz w:val="24"/>
          <w:szCs w:val="24"/>
        </w:rPr>
      </w:pPr>
      <w:r w:rsidRPr="00601958">
        <w:rPr>
          <w:rFonts w:cs="David" w:hint="cs"/>
          <w:b/>
          <w:bCs/>
          <w:sz w:val="24"/>
          <w:szCs w:val="24"/>
          <w:rtl/>
        </w:rPr>
        <w:t>תקופת</w:t>
      </w:r>
      <w:r w:rsidRPr="00601958">
        <w:rPr>
          <w:rFonts w:cs="David"/>
          <w:b/>
          <w:bCs/>
          <w:sz w:val="24"/>
          <w:szCs w:val="24"/>
          <w:rtl/>
        </w:rPr>
        <w:t xml:space="preserve"> </w:t>
      </w:r>
      <w:r w:rsidRPr="00601958">
        <w:rPr>
          <w:rFonts w:cs="David" w:hint="cs"/>
          <w:b/>
          <w:bCs/>
          <w:sz w:val="24"/>
          <w:szCs w:val="24"/>
          <w:rtl/>
        </w:rPr>
        <w:t>ההתקשרות</w:t>
      </w:r>
      <w:r w:rsidRPr="00601958">
        <w:rPr>
          <w:rFonts w:cs="David"/>
          <w:b/>
          <w:bCs/>
          <w:sz w:val="24"/>
          <w:szCs w:val="24"/>
          <w:rtl/>
        </w:rPr>
        <w:t xml:space="preserve"> </w:t>
      </w:r>
      <w:r w:rsidRPr="00601958">
        <w:rPr>
          <w:rFonts w:cs="David" w:hint="cs"/>
          <w:b/>
          <w:bCs/>
          <w:sz w:val="24"/>
          <w:szCs w:val="24"/>
          <w:rtl/>
        </w:rPr>
        <w:t>המבוקשת</w:t>
      </w:r>
      <w:r w:rsidRPr="00601958">
        <w:rPr>
          <w:rFonts w:cs="David"/>
          <w:sz w:val="24"/>
          <w:szCs w:val="24"/>
          <w:rtl/>
        </w:rPr>
        <w:t xml:space="preserve"> - </w:t>
      </w:r>
      <w:r w:rsidRPr="00601958">
        <w:rPr>
          <w:rFonts w:cs="David" w:hint="cs"/>
          <w:sz w:val="24"/>
          <w:szCs w:val="24"/>
          <w:rtl/>
        </w:rPr>
        <w:t>בהינתן</w:t>
      </w:r>
      <w:r w:rsidRPr="00601958">
        <w:rPr>
          <w:rFonts w:cs="David"/>
          <w:sz w:val="24"/>
          <w:szCs w:val="24"/>
          <w:rtl/>
        </w:rPr>
        <w:t xml:space="preserve"> </w:t>
      </w:r>
      <w:r w:rsidRPr="00601958">
        <w:rPr>
          <w:rFonts w:cs="David" w:hint="cs"/>
          <w:sz w:val="24"/>
          <w:szCs w:val="24"/>
          <w:rtl/>
        </w:rPr>
        <w:t>שהחוזה</w:t>
      </w:r>
      <w:r w:rsidRPr="00601958">
        <w:rPr>
          <w:rFonts w:cs="David"/>
          <w:sz w:val="24"/>
          <w:szCs w:val="24"/>
          <w:rtl/>
        </w:rPr>
        <w:t xml:space="preserve"> </w:t>
      </w:r>
      <w:r w:rsidRPr="00601958">
        <w:rPr>
          <w:rFonts w:cs="David" w:hint="cs"/>
          <w:sz w:val="24"/>
          <w:szCs w:val="24"/>
          <w:rtl/>
        </w:rPr>
        <w:t>ייחתם</w:t>
      </w:r>
      <w:r w:rsidRPr="00601958">
        <w:rPr>
          <w:rFonts w:cs="David"/>
          <w:sz w:val="24"/>
          <w:szCs w:val="24"/>
          <w:rtl/>
        </w:rPr>
        <w:t xml:space="preserve"> </w:t>
      </w:r>
      <w:r w:rsidRPr="00601958">
        <w:rPr>
          <w:rFonts w:cs="David" w:hint="cs"/>
          <w:sz w:val="24"/>
          <w:szCs w:val="24"/>
          <w:rtl/>
        </w:rPr>
        <w:t>והתוכנית תחל בינואר 2018, סמסטר שני של שנת הלימודים תשע"ח</w:t>
      </w:r>
      <w:r w:rsidRPr="00601958">
        <w:rPr>
          <w:rFonts w:cs="David"/>
          <w:sz w:val="24"/>
          <w:szCs w:val="24"/>
          <w:rtl/>
        </w:rPr>
        <w:t xml:space="preserve">, </w:t>
      </w:r>
      <w:r w:rsidRPr="00601958">
        <w:rPr>
          <w:rFonts w:cs="David" w:hint="cs"/>
          <w:sz w:val="24"/>
          <w:szCs w:val="24"/>
          <w:rtl/>
        </w:rPr>
        <w:t>התוכנית תמשך 4 שנים עד 2021.</w:t>
      </w:r>
    </w:p>
    <w:p w:rsidR="00601958" w:rsidRPr="00601958" w:rsidRDefault="00601958" w:rsidP="009A569E">
      <w:pPr>
        <w:numPr>
          <w:ilvl w:val="0"/>
          <w:numId w:val="4"/>
        </w:numPr>
        <w:spacing w:after="0" w:line="360" w:lineRule="auto"/>
        <w:jc w:val="both"/>
        <w:rPr>
          <w:rFonts w:cs="David"/>
          <w:sz w:val="24"/>
          <w:szCs w:val="24"/>
        </w:rPr>
      </w:pPr>
      <w:r w:rsidRPr="00601958">
        <w:rPr>
          <w:rFonts w:cs="David" w:hint="cs"/>
          <w:b/>
          <w:bCs/>
          <w:sz w:val="24"/>
          <w:szCs w:val="24"/>
          <w:rtl/>
        </w:rPr>
        <w:t>תקציב</w:t>
      </w:r>
      <w:r w:rsidRPr="00601958">
        <w:rPr>
          <w:rFonts w:cs="David" w:hint="cs"/>
          <w:sz w:val="24"/>
          <w:szCs w:val="24"/>
          <w:rtl/>
        </w:rPr>
        <w:t xml:space="preserve"> </w:t>
      </w:r>
      <w:r w:rsidRPr="00601958">
        <w:rPr>
          <w:rFonts w:cs="David"/>
          <w:sz w:val="24"/>
          <w:szCs w:val="24"/>
          <w:rtl/>
        </w:rPr>
        <w:t>–</w:t>
      </w:r>
      <w:r w:rsidRPr="00601958">
        <w:rPr>
          <w:rFonts w:cs="David" w:hint="cs"/>
          <w:sz w:val="24"/>
          <w:szCs w:val="24"/>
          <w:rtl/>
        </w:rPr>
        <w:t xml:space="preserve">  העלות הכוללת ש</w:t>
      </w:r>
      <w:r w:rsidR="009A569E">
        <w:rPr>
          <w:rFonts w:cs="David" w:hint="cs"/>
          <w:sz w:val="24"/>
          <w:szCs w:val="24"/>
          <w:rtl/>
        </w:rPr>
        <w:t xml:space="preserve">ל הפרויקט: 16,000,000 ₪. מתוכם: 8,000,000,000₪ השתתפות עמותת עתידים </w:t>
      </w:r>
      <w:bookmarkStart w:id="1" w:name="_GoBack"/>
      <w:bookmarkEnd w:id="1"/>
      <w:r w:rsidRPr="00601958">
        <w:rPr>
          <w:rFonts w:cs="David" w:hint="cs"/>
          <w:sz w:val="24"/>
          <w:szCs w:val="24"/>
          <w:rtl/>
        </w:rPr>
        <w:t>ו-8,000</w:t>
      </w:r>
      <w:r w:rsidR="00DB4169">
        <w:rPr>
          <w:rFonts w:cs="David" w:hint="cs"/>
          <w:sz w:val="24"/>
          <w:szCs w:val="24"/>
          <w:rtl/>
        </w:rPr>
        <w:t>,0000</w:t>
      </w:r>
      <w:r w:rsidRPr="00601958">
        <w:rPr>
          <w:rFonts w:cs="David" w:hint="cs"/>
          <w:sz w:val="24"/>
          <w:szCs w:val="24"/>
          <w:rtl/>
        </w:rPr>
        <w:t xml:space="preserve"> ₪ השתתפות משרד העבודה, הרווחה והשירותים החברתיים. התכנית</w:t>
      </w:r>
      <w:r w:rsidRPr="00601958">
        <w:rPr>
          <w:rFonts w:cs="David"/>
          <w:sz w:val="24"/>
          <w:szCs w:val="24"/>
          <w:rtl/>
        </w:rPr>
        <w:t xml:space="preserve"> </w:t>
      </w:r>
      <w:r w:rsidRPr="00601958">
        <w:rPr>
          <w:rFonts w:cs="David" w:hint="cs"/>
          <w:sz w:val="24"/>
          <w:szCs w:val="24"/>
          <w:rtl/>
        </w:rPr>
        <w:t>התקציבית</w:t>
      </w:r>
      <w:r w:rsidRPr="00601958">
        <w:rPr>
          <w:rFonts w:cs="David"/>
          <w:sz w:val="24"/>
          <w:szCs w:val="24"/>
          <w:rtl/>
        </w:rPr>
        <w:t xml:space="preserve"> </w:t>
      </w:r>
      <w:r w:rsidRPr="00601958">
        <w:rPr>
          <w:rFonts w:cs="David" w:hint="cs"/>
          <w:sz w:val="24"/>
          <w:szCs w:val="24"/>
          <w:rtl/>
        </w:rPr>
        <w:t>המפורטת מופיע כנספח למכתב זה.</w:t>
      </w:r>
    </w:p>
    <w:p w:rsidR="00601958" w:rsidRPr="00601958" w:rsidRDefault="00601958" w:rsidP="00601958">
      <w:pPr>
        <w:spacing w:after="0" w:line="360" w:lineRule="auto"/>
        <w:ind w:left="360"/>
        <w:jc w:val="both"/>
        <w:rPr>
          <w:rFonts w:cs="David"/>
          <w:sz w:val="24"/>
          <w:szCs w:val="24"/>
        </w:rPr>
      </w:pPr>
      <w:r w:rsidRPr="00601958">
        <w:rPr>
          <w:rFonts w:cs="David" w:hint="cs"/>
          <w:b/>
          <w:bCs/>
          <w:sz w:val="24"/>
          <w:szCs w:val="24"/>
          <w:rtl/>
        </w:rPr>
        <w:t>התקנה התקציבית</w:t>
      </w:r>
      <w:r w:rsidRPr="00601958">
        <w:rPr>
          <w:rFonts w:cs="David" w:hint="cs"/>
          <w:sz w:val="24"/>
          <w:szCs w:val="24"/>
          <w:rtl/>
        </w:rPr>
        <w:t xml:space="preserve"> </w:t>
      </w:r>
      <w:r w:rsidR="00F33A1D">
        <w:rPr>
          <w:rFonts w:cs="David"/>
          <w:sz w:val="24"/>
          <w:szCs w:val="24"/>
          <w:rtl/>
        </w:rPr>
        <w:t>–</w:t>
      </w:r>
      <w:r w:rsidRPr="00601958">
        <w:rPr>
          <w:rFonts w:cs="David" w:hint="cs"/>
          <w:sz w:val="24"/>
          <w:szCs w:val="24"/>
          <w:rtl/>
        </w:rPr>
        <w:t xml:space="preserve"> 36440610</w:t>
      </w:r>
      <w:r w:rsidR="00F33A1D">
        <w:rPr>
          <w:rFonts w:cs="David" w:hint="cs"/>
          <w:sz w:val="24"/>
          <w:szCs w:val="24"/>
          <w:rtl/>
        </w:rPr>
        <w:t>. בכפוף לקיום תקציב בתקנה.</w:t>
      </w:r>
    </w:p>
    <w:p w:rsidR="00601958" w:rsidRPr="00601958" w:rsidRDefault="00601958" w:rsidP="00601958">
      <w:pPr>
        <w:spacing w:after="0" w:line="360" w:lineRule="auto"/>
        <w:ind w:left="360"/>
        <w:jc w:val="both"/>
        <w:rPr>
          <w:rFonts w:cs="David"/>
          <w:sz w:val="24"/>
          <w:szCs w:val="24"/>
          <w:rtl/>
        </w:rPr>
      </w:pPr>
    </w:p>
    <w:p w:rsidR="00590794" w:rsidRDefault="00590794" w:rsidP="007D44BE">
      <w:pPr>
        <w:spacing w:line="360" w:lineRule="auto"/>
        <w:jc w:val="both"/>
        <w:rPr>
          <w:rFonts w:cs="David"/>
          <w:sz w:val="24"/>
          <w:szCs w:val="24"/>
          <w:rtl/>
        </w:rPr>
      </w:pPr>
    </w:p>
    <w:p w:rsidR="005C5BFC" w:rsidRDefault="00601958" w:rsidP="00AC2D76">
      <w:pPr>
        <w:spacing w:after="0" w:line="240" w:lineRule="auto"/>
        <w:ind w:left="7200"/>
        <w:jc w:val="center"/>
        <w:rPr>
          <w:rFonts w:cs="David"/>
          <w:sz w:val="24"/>
          <w:szCs w:val="24"/>
          <w:rtl/>
        </w:rPr>
      </w:pPr>
      <w:r>
        <w:rPr>
          <w:rFonts w:cs="David" w:hint="cs"/>
          <w:sz w:val="24"/>
          <w:szCs w:val="24"/>
          <w:rtl/>
        </w:rPr>
        <w:t>ב</w:t>
      </w:r>
      <w:r w:rsidR="00AC2D76">
        <w:rPr>
          <w:rFonts w:cs="David" w:hint="cs"/>
          <w:sz w:val="24"/>
          <w:szCs w:val="24"/>
          <w:rtl/>
        </w:rPr>
        <w:t>ברכה,</w:t>
      </w:r>
    </w:p>
    <w:p w:rsidR="00AC2D76" w:rsidRDefault="00AC2D76" w:rsidP="00AC2D76">
      <w:r>
        <w:rPr>
          <w:noProof/>
        </w:rPr>
        <w:drawing>
          <wp:anchor distT="0" distB="0" distL="114300" distR="114300" simplePos="0" relativeHeight="251658240" behindDoc="1" locked="0" layoutInCell="1" allowOverlap="1">
            <wp:simplePos x="0" y="0"/>
            <wp:positionH relativeFrom="column">
              <wp:posOffset>69850</wp:posOffset>
            </wp:positionH>
            <wp:positionV relativeFrom="paragraph">
              <wp:posOffset>635</wp:posOffset>
            </wp:positionV>
            <wp:extent cx="952500" cy="643038"/>
            <wp:effectExtent l="0" t="0" r="0" b="5080"/>
            <wp:wrapNone/>
            <wp:docPr id="2" name="תמונה 2" descr="cid:image001.png@01D2BE5E.F46F16D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cid:image001.png@01D2BE5E.F46F16D0"/>
                    <pic:cNvPicPr>
                      <a:picLocks noChangeAspect="1" noChangeArrowheads="1"/>
                    </pic:cNvPicPr>
                  </pic:nvPicPr>
                  <pic:blipFill>
                    <a:blip r:embed="rId8" r:link="rId9" cstate="print">
                      <a:extLst>
                        <a:ext uri="{28A0092B-C50C-407E-A947-70E740481C1C}">
                          <a14:useLocalDpi xmlns:a14="http://schemas.microsoft.com/office/drawing/2010/main" val="0"/>
                        </a:ext>
                      </a:extLst>
                    </a:blip>
                    <a:srcRect/>
                    <a:stretch>
                      <a:fillRect/>
                    </a:stretch>
                  </pic:blipFill>
                  <pic:spPr bwMode="auto">
                    <a:xfrm>
                      <a:off x="0" y="0"/>
                      <a:ext cx="952500" cy="643038"/>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C2D76" w:rsidRDefault="00AC2D76" w:rsidP="00AC2D76">
      <w:pPr>
        <w:spacing w:after="0" w:line="240" w:lineRule="auto"/>
        <w:ind w:left="7200"/>
        <w:jc w:val="center"/>
        <w:rPr>
          <w:rFonts w:cs="David"/>
          <w:sz w:val="24"/>
          <w:szCs w:val="24"/>
          <w:rtl/>
        </w:rPr>
      </w:pPr>
    </w:p>
    <w:p w:rsidR="00AC2D76" w:rsidRDefault="00AC2D76" w:rsidP="00AC2D76">
      <w:pPr>
        <w:spacing w:after="0" w:line="240" w:lineRule="auto"/>
        <w:ind w:left="7200"/>
        <w:jc w:val="center"/>
        <w:rPr>
          <w:rFonts w:cs="David"/>
          <w:sz w:val="24"/>
          <w:szCs w:val="24"/>
          <w:rtl/>
        </w:rPr>
      </w:pPr>
      <w:r>
        <w:rPr>
          <w:rFonts w:cs="David" w:hint="cs"/>
          <w:sz w:val="24"/>
          <w:szCs w:val="24"/>
          <w:rtl/>
        </w:rPr>
        <w:t>תאיר איפרגן</w:t>
      </w:r>
    </w:p>
    <w:p w:rsidR="00AC2D76" w:rsidRPr="00FE6500" w:rsidRDefault="00AC2D76" w:rsidP="00AC2D76">
      <w:pPr>
        <w:spacing w:after="0" w:line="240" w:lineRule="auto"/>
        <w:ind w:left="7200"/>
        <w:jc w:val="center"/>
        <w:rPr>
          <w:rFonts w:cs="David"/>
          <w:sz w:val="24"/>
          <w:szCs w:val="24"/>
          <w:rtl/>
        </w:rPr>
      </w:pPr>
      <w:r>
        <w:rPr>
          <w:rFonts w:cs="David" w:hint="cs"/>
          <w:sz w:val="24"/>
          <w:szCs w:val="24"/>
          <w:rtl/>
        </w:rPr>
        <w:t>מנהלת מה"ט</w:t>
      </w:r>
    </w:p>
    <w:p w:rsidR="00601958" w:rsidRDefault="00601958" w:rsidP="005115A2">
      <w:pPr>
        <w:spacing w:line="360" w:lineRule="auto"/>
        <w:rPr>
          <w:rFonts w:ascii="Calibri" w:eastAsia="Calibri" w:hAnsi="Calibri" w:cs="David"/>
          <w:b/>
          <w:bCs/>
          <w:sz w:val="24"/>
          <w:szCs w:val="24"/>
          <w:u w:val="single"/>
          <w:rtl/>
        </w:rPr>
      </w:pPr>
    </w:p>
    <w:p w:rsidR="00601958" w:rsidRDefault="005115A2" w:rsidP="005115A2">
      <w:pPr>
        <w:spacing w:line="360" w:lineRule="auto"/>
        <w:rPr>
          <w:rFonts w:ascii="Calibri" w:eastAsia="Calibri" w:hAnsi="Calibri" w:cs="David"/>
          <w:b/>
          <w:bCs/>
          <w:sz w:val="24"/>
          <w:szCs w:val="24"/>
          <w:u w:val="single"/>
          <w:rtl/>
        </w:rPr>
      </w:pPr>
      <w:r w:rsidRPr="005115A2">
        <w:rPr>
          <w:rFonts w:ascii="Calibri" w:eastAsia="Calibri" w:hAnsi="Calibri" w:cs="David" w:hint="cs"/>
          <w:b/>
          <w:bCs/>
          <w:sz w:val="24"/>
          <w:szCs w:val="24"/>
          <w:u w:val="single"/>
          <w:rtl/>
        </w:rPr>
        <w:t>העתק:</w:t>
      </w:r>
    </w:p>
    <w:p w:rsidR="005115A2" w:rsidRPr="00601958" w:rsidRDefault="00601958" w:rsidP="005115A2">
      <w:pPr>
        <w:spacing w:line="360" w:lineRule="auto"/>
        <w:rPr>
          <w:rFonts w:ascii="Calibri" w:eastAsia="Calibri" w:hAnsi="Calibri" w:cs="David"/>
          <w:b/>
          <w:bCs/>
          <w:sz w:val="24"/>
          <w:szCs w:val="24"/>
          <w:rtl/>
        </w:rPr>
      </w:pPr>
      <w:r w:rsidRPr="00601958">
        <w:rPr>
          <w:rFonts w:ascii="Calibri" w:eastAsia="Calibri" w:hAnsi="Calibri" w:cs="David" w:hint="cs"/>
          <w:b/>
          <w:bCs/>
          <w:sz w:val="24"/>
          <w:szCs w:val="24"/>
          <w:rtl/>
        </w:rPr>
        <w:t>הנהלת מה"ט</w:t>
      </w:r>
      <w:r w:rsidR="005115A2" w:rsidRPr="00601958">
        <w:rPr>
          <w:rFonts w:ascii="Calibri" w:eastAsia="Calibri" w:hAnsi="Calibri" w:cs="David" w:hint="cs"/>
          <w:b/>
          <w:bCs/>
          <w:sz w:val="24"/>
          <w:szCs w:val="24"/>
          <w:rtl/>
        </w:rPr>
        <w:t xml:space="preserve"> </w:t>
      </w:r>
    </w:p>
    <w:p w:rsidR="005C5BFC" w:rsidRPr="00FE6500" w:rsidRDefault="005C5BFC" w:rsidP="003A0CAF">
      <w:pPr>
        <w:rPr>
          <w:rFonts w:cs="David"/>
          <w:sz w:val="24"/>
          <w:szCs w:val="24"/>
          <w:rtl/>
        </w:rPr>
      </w:pPr>
    </w:p>
    <w:sectPr w:rsidR="005C5BFC" w:rsidRPr="00FE6500" w:rsidSect="006C4657">
      <w:headerReference w:type="default" r:id="rId10"/>
      <w:footerReference w:type="default" r:id="rId11"/>
      <w:pgSz w:w="11906" w:h="16838"/>
      <w:pgMar w:top="1440" w:right="1274" w:bottom="1440" w:left="1560" w:header="708" w:footer="271"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8574D" w:rsidRDefault="0008574D" w:rsidP="00FD1392">
      <w:pPr>
        <w:spacing w:after="0" w:line="240" w:lineRule="auto"/>
      </w:pPr>
      <w:r>
        <w:separator/>
      </w:r>
    </w:p>
  </w:endnote>
  <w:endnote w:type="continuationSeparator" w:id="0">
    <w:p w:rsidR="0008574D" w:rsidRDefault="0008574D" w:rsidP="00FD13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2C5B" w:rsidRDefault="00B82C5B" w:rsidP="006C4657">
    <w:pPr>
      <w:pStyle w:val="a5"/>
      <w:jc w:val="center"/>
      <w:rPr>
        <w:rFonts w:cs="David"/>
        <w:rtl/>
      </w:rPr>
    </w:pPr>
    <w:r>
      <w:rPr>
        <w:rFonts w:cs="David" w:hint="cs"/>
        <w:rtl/>
      </w:rPr>
      <w:t>________________________________________________________________________________</w:t>
    </w:r>
  </w:p>
  <w:p w:rsidR="00B82C5B" w:rsidRPr="00B82C5B" w:rsidRDefault="00B82C5B" w:rsidP="00B82C5B">
    <w:pPr>
      <w:pStyle w:val="a5"/>
      <w:jc w:val="center"/>
      <w:rPr>
        <w:rFonts w:cs="David"/>
        <w:color w:val="333399"/>
        <w:rtl/>
      </w:rPr>
    </w:pPr>
    <w:r w:rsidRPr="00B82C5B">
      <w:rPr>
        <w:rFonts w:cs="David" w:hint="cs"/>
        <w:color w:val="333399"/>
        <w:rtl/>
      </w:rPr>
      <w:t>רחוב</w:t>
    </w:r>
    <w:r w:rsidRPr="00B82C5B">
      <w:rPr>
        <w:rFonts w:cs="David"/>
        <w:color w:val="333399"/>
        <w:rtl/>
      </w:rPr>
      <w:t xml:space="preserve"> </w:t>
    </w:r>
    <w:r w:rsidRPr="00B82C5B">
      <w:rPr>
        <w:rFonts w:cs="David" w:hint="cs"/>
        <w:color w:val="333399"/>
        <w:rtl/>
      </w:rPr>
      <w:t>דרך</w:t>
    </w:r>
    <w:r w:rsidRPr="00B82C5B">
      <w:rPr>
        <w:rFonts w:cs="David"/>
        <w:color w:val="333399"/>
        <w:rtl/>
      </w:rPr>
      <w:t xml:space="preserve"> </w:t>
    </w:r>
    <w:r w:rsidRPr="00B82C5B">
      <w:rPr>
        <w:rFonts w:cs="David" w:hint="cs"/>
        <w:color w:val="333399"/>
        <w:rtl/>
      </w:rPr>
      <w:t>מנחם</w:t>
    </w:r>
    <w:r w:rsidRPr="00B82C5B">
      <w:rPr>
        <w:rFonts w:cs="David"/>
        <w:color w:val="333399"/>
        <w:rtl/>
      </w:rPr>
      <w:t xml:space="preserve"> </w:t>
    </w:r>
    <w:r w:rsidRPr="00B82C5B">
      <w:rPr>
        <w:rFonts w:cs="David" w:hint="cs"/>
        <w:color w:val="333399"/>
        <w:rtl/>
      </w:rPr>
      <w:t>בגין</w:t>
    </w:r>
    <w:r w:rsidRPr="00B82C5B">
      <w:rPr>
        <w:rFonts w:cs="David"/>
        <w:color w:val="333399"/>
        <w:rtl/>
      </w:rPr>
      <w:t xml:space="preserve"> 86, </w:t>
    </w:r>
    <w:r w:rsidRPr="00B82C5B">
      <w:rPr>
        <w:rFonts w:cs="David" w:hint="cs"/>
        <w:color w:val="333399"/>
        <w:rtl/>
      </w:rPr>
      <w:t>ת</w:t>
    </w:r>
    <w:r w:rsidRPr="00B82C5B">
      <w:rPr>
        <w:rFonts w:cs="David"/>
        <w:color w:val="333399"/>
        <w:rtl/>
      </w:rPr>
      <w:t>"</w:t>
    </w:r>
    <w:r w:rsidRPr="00B82C5B">
      <w:rPr>
        <w:rFonts w:cs="David" w:hint="cs"/>
        <w:color w:val="333399"/>
        <w:rtl/>
      </w:rPr>
      <w:t>ד</w:t>
    </w:r>
    <w:r w:rsidRPr="00B82C5B">
      <w:rPr>
        <w:rFonts w:cs="David"/>
        <w:color w:val="333399"/>
        <w:rtl/>
      </w:rPr>
      <w:t xml:space="preserve"> 36049  </w:t>
    </w:r>
    <w:r w:rsidRPr="00B82C5B">
      <w:rPr>
        <w:rFonts w:cs="David" w:hint="cs"/>
        <w:color w:val="333399"/>
        <w:rtl/>
      </w:rPr>
      <w:t>תל</w:t>
    </w:r>
    <w:r w:rsidRPr="00B82C5B">
      <w:rPr>
        <w:rFonts w:cs="David"/>
        <w:color w:val="333399"/>
        <w:rtl/>
      </w:rPr>
      <w:t xml:space="preserve"> </w:t>
    </w:r>
    <w:r w:rsidRPr="00B82C5B">
      <w:rPr>
        <w:rFonts w:cs="David" w:hint="cs"/>
        <w:color w:val="333399"/>
        <w:rtl/>
      </w:rPr>
      <w:t>אביב</w:t>
    </w:r>
    <w:r w:rsidRPr="00B82C5B">
      <w:rPr>
        <w:rFonts w:cs="David"/>
        <w:color w:val="333399"/>
        <w:rtl/>
      </w:rPr>
      <w:t xml:space="preserve"> 6713833</w:t>
    </w:r>
  </w:p>
  <w:p w:rsidR="00B82C5B" w:rsidRPr="00B82C5B" w:rsidRDefault="00B82C5B" w:rsidP="00B82C5B">
    <w:pPr>
      <w:pStyle w:val="a5"/>
      <w:jc w:val="center"/>
      <w:rPr>
        <w:rFonts w:cs="David"/>
        <w:color w:val="333399"/>
        <w:rtl/>
      </w:rPr>
    </w:pPr>
    <w:r w:rsidRPr="00B82C5B">
      <w:rPr>
        <w:rFonts w:cs="David" w:hint="cs"/>
        <w:color w:val="333399"/>
        <w:rtl/>
      </w:rPr>
      <w:t>טל</w:t>
    </w:r>
    <w:r w:rsidRPr="00B82C5B">
      <w:rPr>
        <w:rFonts w:cs="David"/>
        <w:color w:val="333399"/>
        <w:rtl/>
      </w:rPr>
      <w:t xml:space="preserve">' 03-7347555, </w:t>
    </w:r>
    <w:r w:rsidRPr="00B82C5B">
      <w:rPr>
        <w:rFonts w:cs="David" w:hint="cs"/>
        <w:color w:val="333399"/>
        <w:rtl/>
      </w:rPr>
      <w:t>פקס</w:t>
    </w:r>
    <w:r w:rsidRPr="00B82C5B">
      <w:rPr>
        <w:rFonts w:cs="David"/>
        <w:color w:val="333399"/>
        <w:rtl/>
      </w:rPr>
      <w:t xml:space="preserve">  03-5617521 </w:t>
    </w:r>
    <w:r w:rsidRPr="00B82C5B">
      <w:rPr>
        <w:rFonts w:cs="David" w:hint="cs"/>
        <w:color w:val="333399"/>
        <w:rtl/>
      </w:rPr>
      <w:t>אתר</w:t>
    </w:r>
    <w:r w:rsidRPr="00B82C5B">
      <w:rPr>
        <w:rFonts w:cs="David"/>
        <w:color w:val="333399"/>
        <w:rtl/>
      </w:rPr>
      <w:t xml:space="preserve"> </w:t>
    </w:r>
    <w:r w:rsidRPr="00B82C5B">
      <w:rPr>
        <w:rFonts w:cs="David" w:hint="cs"/>
        <w:color w:val="333399"/>
        <w:rtl/>
      </w:rPr>
      <w:t>מה</w:t>
    </w:r>
    <w:r w:rsidRPr="00B82C5B">
      <w:rPr>
        <w:rFonts w:cs="David"/>
        <w:color w:val="333399"/>
        <w:rtl/>
      </w:rPr>
      <w:t>"</w:t>
    </w:r>
    <w:r w:rsidRPr="00B82C5B">
      <w:rPr>
        <w:rFonts w:cs="David" w:hint="cs"/>
        <w:color w:val="333399"/>
        <w:rtl/>
      </w:rPr>
      <w:t>ט</w:t>
    </w:r>
    <w:r w:rsidRPr="00B82C5B">
      <w:rPr>
        <w:rFonts w:cs="David"/>
        <w:color w:val="333399"/>
        <w:rtl/>
      </w:rPr>
      <w:t xml:space="preserve"> </w:t>
    </w:r>
    <w:r w:rsidRPr="00B82C5B">
      <w:rPr>
        <w:rFonts w:cs="David"/>
        <w:color w:val="333399"/>
      </w:rPr>
      <w:t>http://mahat.economy.gov.il</w:t>
    </w:r>
  </w:p>
  <w:p w:rsidR="00C475A2" w:rsidRPr="00B82C5B" w:rsidRDefault="00B82C5B" w:rsidP="006C4657">
    <w:pPr>
      <w:pStyle w:val="a5"/>
      <w:jc w:val="center"/>
      <w:rPr>
        <w:rFonts w:cs="David"/>
        <w:color w:val="333399"/>
      </w:rPr>
    </w:pPr>
    <w:r w:rsidRPr="00B82C5B">
      <w:rPr>
        <w:rFonts w:cs="David" w:hint="cs"/>
        <w:color w:val="333399"/>
        <w:rtl/>
      </w:rPr>
      <w:t>אתר</w:t>
    </w:r>
    <w:r w:rsidRPr="00B82C5B">
      <w:rPr>
        <w:rFonts w:cs="David"/>
        <w:color w:val="333399"/>
        <w:rtl/>
      </w:rPr>
      <w:t xml:space="preserve"> </w:t>
    </w:r>
    <w:r w:rsidRPr="00B82C5B">
      <w:rPr>
        <w:rFonts w:cs="David" w:hint="cs"/>
        <w:color w:val="333399"/>
        <w:rtl/>
      </w:rPr>
      <w:t>משרד</w:t>
    </w:r>
    <w:r w:rsidRPr="00B82C5B">
      <w:rPr>
        <w:rFonts w:cs="David"/>
        <w:color w:val="333399"/>
        <w:rtl/>
      </w:rPr>
      <w:t xml:space="preserve"> </w:t>
    </w:r>
    <w:r w:rsidRPr="00B82C5B">
      <w:rPr>
        <w:rFonts w:cs="David" w:hint="cs"/>
        <w:color w:val="333399"/>
        <w:rtl/>
      </w:rPr>
      <w:t>הרווחה</w:t>
    </w:r>
    <w:r w:rsidRPr="00B82C5B">
      <w:rPr>
        <w:rFonts w:cs="David"/>
        <w:color w:val="333399"/>
        <w:rtl/>
      </w:rPr>
      <w:t xml:space="preserve"> -  </w:t>
    </w:r>
    <w:r w:rsidRPr="00B82C5B">
      <w:rPr>
        <w:rFonts w:cs="David"/>
        <w:color w:val="333399"/>
      </w:rPr>
      <w:t>www.molsa.gov.il</w:t>
    </w:r>
    <w:r w:rsidRPr="00B82C5B">
      <w:rPr>
        <w:rFonts w:cs="David"/>
        <w:color w:val="333399"/>
        <w:rtl/>
      </w:rPr>
      <w:t xml:space="preserve">   </w:t>
    </w:r>
    <w:r w:rsidRPr="00B82C5B">
      <w:rPr>
        <w:rFonts w:cs="David" w:hint="cs"/>
        <w:color w:val="333399"/>
        <w:rtl/>
      </w:rPr>
      <w:t>אתר</w:t>
    </w:r>
    <w:r w:rsidRPr="00B82C5B">
      <w:rPr>
        <w:rFonts w:cs="David"/>
        <w:color w:val="333399"/>
        <w:rtl/>
      </w:rPr>
      <w:t xml:space="preserve"> </w:t>
    </w:r>
    <w:r w:rsidRPr="00B82C5B">
      <w:rPr>
        <w:rFonts w:cs="David" w:hint="cs"/>
        <w:color w:val="333399"/>
        <w:rtl/>
      </w:rPr>
      <w:t>ממשל</w:t>
    </w:r>
    <w:r w:rsidRPr="00B82C5B">
      <w:rPr>
        <w:rFonts w:cs="David"/>
        <w:color w:val="333399"/>
        <w:rtl/>
      </w:rPr>
      <w:t xml:space="preserve"> </w:t>
    </w:r>
    <w:r w:rsidRPr="00B82C5B">
      <w:rPr>
        <w:rFonts w:cs="David" w:hint="cs"/>
        <w:color w:val="333399"/>
        <w:rtl/>
      </w:rPr>
      <w:t>זמין</w:t>
    </w:r>
    <w:r w:rsidRPr="00B82C5B">
      <w:rPr>
        <w:rFonts w:cs="David"/>
        <w:color w:val="333399"/>
        <w:rtl/>
      </w:rPr>
      <w:t xml:space="preserve"> -  </w:t>
    </w:r>
    <w:r w:rsidRPr="00B82C5B">
      <w:rPr>
        <w:rFonts w:cs="David"/>
        <w:color w:val="333399"/>
      </w:rPr>
      <w:t>www.gov.il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8574D" w:rsidRDefault="0008574D" w:rsidP="00FD1392">
      <w:pPr>
        <w:spacing w:after="0" w:line="240" w:lineRule="auto"/>
      </w:pPr>
      <w:r>
        <w:separator/>
      </w:r>
    </w:p>
  </w:footnote>
  <w:footnote w:type="continuationSeparator" w:id="0">
    <w:p w:rsidR="0008574D" w:rsidRDefault="0008574D" w:rsidP="00FD139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7"/>
      <w:bidiVisual/>
      <w:tblW w:w="0" w:type="auto"/>
      <w:tblLook w:val="04A0" w:firstRow="1" w:lastRow="0" w:firstColumn="1" w:lastColumn="0" w:noHBand="0" w:noVBand="1"/>
    </w:tblPr>
    <w:tblGrid>
      <w:gridCol w:w="1857"/>
      <w:gridCol w:w="5573"/>
      <w:gridCol w:w="1858"/>
    </w:tblGrid>
    <w:tr w:rsidR="00FD1392" w:rsidTr="00083518">
      <w:tc>
        <w:tcPr>
          <w:tcW w:w="1857" w:type="dxa"/>
          <w:tcBorders>
            <w:top w:val="nil"/>
            <w:left w:val="nil"/>
            <w:bottom w:val="nil"/>
            <w:right w:val="nil"/>
          </w:tcBorders>
        </w:tcPr>
        <w:p w:rsidR="00FD1392" w:rsidRDefault="00FD1392">
          <w:pPr>
            <w:pStyle w:val="a3"/>
            <w:rPr>
              <w:rtl/>
            </w:rPr>
          </w:pPr>
        </w:p>
        <w:p w:rsidR="00FD1392" w:rsidRDefault="00BC1804">
          <w:pPr>
            <w:pStyle w:val="a3"/>
            <w:rPr>
              <w:rtl/>
            </w:rPr>
          </w:pPr>
          <w:r>
            <w:rPr>
              <w:b/>
              <w:bCs/>
              <w:noProof/>
              <w:color w:val="000080"/>
              <w:rtl/>
            </w:rPr>
            <w:drawing>
              <wp:anchor distT="0" distB="0" distL="114300" distR="114300" simplePos="0" relativeHeight="251667456" behindDoc="0" locked="0" layoutInCell="1" allowOverlap="1" wp14:anchorId="236D34C0" wp14:editId="2F8D6C70">
                <wp:simplePos x="0" y="0"/>
                <wp:positionH relativeFrom="column">
                  <wp:posOffset>422275</wp:posOffset>
                </wp:positionH>
                <wp:positionV relativeFrom="paragraph">
                  <wp:posOffset>40867</wp:posOffset>
                </wp:positionV>
                <wp:extent cx="500400" cy="540000"/>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extLst>
                            <a:ext uri="{BEBA8EAE-BF5A-486C-A8C5-ECC9F3942E4B}">
                              <a14:imgProps xmlns:a14="http://schemas.microsoft.com/office/drawing/2010/main">
                                <a14:imgLayer r:embed="rId2">
                                  <a14:imgEffect>
                                    <a14:brightnessContrast contrast="10000"/>
                                  </a14:imgEffect>
                                </a14:imgLayer>
                              </a14:imgProps>
                            </a:ext>
                            <a:ext uri="{28A0092B-C50C-407E-A947-70E740481C1C}">
                              <a14:useLocalDpi xmlns:a14="http://schemas.microsoft.com/office/drawing/2010/main" val="0"/>
                            </a:ext>
                          </a:extLst>
                        </a:blip>
                        <a:srcRect/>
                        <a:stretch>
                          <a:fillRect/>
                        </a:stretch>
                      </pic:blipFill>
                      <pic:spPr bwMode="auto">
                        <a:xfrm>
                          <a:off x="0" y="0"/>
                          <a:ext cx="500400" cy="540000"/>
                        </a:xfrm>
                        <a:prstGeom prst="rect">
                          <a:avLst/>
                        </a:prstGeom>
                        <a:noFill/>
                      </pic:spPr>
                    </pic:pic>
                  </a:graphicData>
                </a:graphic>
                <wp14:sizeRelH relativeFrom="page">
                  <wp14:pctWidth>0</wp14:pctWidth>
                </wp14:sizeRelH>
                <wp14:sizeRelV relativeFrom="page">
                  <wp14:pctHeight>0</wp14:pctHeight>
                </wp14:sizeRelV>
              </wp:anchor>
            </w:drawing>
          </w:r>
        </w:p>
      </w:tc>
      <w:tc>
        <w:tcPr>
          <w:tcW w:w="5573" w:type="dxa"/>
          <w:tcBorders>
            <w:top w:val="nil"/>
            <w:left w:val="nil"/>
            <w:bottom w:val="nil"/>
            <w:right w:val="nil"/>
          </w:tcBorders>
        </w:tcPr>
        <w:p w:rsidR="00E94D89" w:rsidRDefault="00E94D89" w:rsidP="00FD1392">
          <w:pPr>
            <w:tabs>
              <w:tab w:val="center" w:pos="4153"/>
              <w:tab w:val="right" w:pos="8306"/>
            </w:tabs>
            <w:jc w:val="center"/>
            <w:rPr>
              <w:rFonts w:ascii="Arial" w:eastAsia="Times New Roman" w:hAnsi="Arial" w:cs="David"/>
              <w:b/>
              <w:bCs/>
              <w:color w:val="333399"/>
              <w:sz w:val="16"/>
              <w:szCs w:val="16"/>
              <w:rtl/>
              <w:lang w:eastAsia="he-IL"/>
            </w:rPr>
          </w:pPr>
        </w:p>
        <w:p w:rsidR="00FD1392" w:rsidRPr="00083518" w:rsidRDefault="00FD1392" w:rsidP="00FD1392">
          <w:pPr>
            <w:tabs>
              <w:tab w:val="center" w:pos="4153"/>
              <w:tab w:val="right" w:pos="8306"/>
            </w:tabs>
            <w:jc w:val="center"/>
            <w:rPr>
              <w:rFonts w:ascii="Arial" w:eastAsia="Times New Roman" w:hAnsi="Arial" w:cs="David"/>
              <w:color w:val="333399"/>
              <w:sz w:val="32"/>
              <w:szCs w:val="32"/>
              <w:rtl/>
              <w:lang w:eastAsia="he-IL"/>
            </w:rPr>
          </w:pPr>
          <w:r w:rsidRPr="00FD1392">
            <w:rPr>
              <w:rFonts w:ascii="Arial" w:eastAsia="Times New Roman" w:hAnsi="Arial" w:cs="David"/>
              <w:b/>
              <w:bCs/>
              <w:color w:val="333399"/>
              <w:sz w:val="32"/>
              <w:szCs w:val="32"/>
              <w:rtl/>
              <w:lang w:eastAsia="he-IL"/>
            </w:rPr>
            <w:t>מדינת ישראל</w:t>
          </w:r>
        </w:p>
        <w:p w:rsidR="00FD1392" w:rsidRPr="00083518" w:rsidRDefault="00FD1392" w:rsidP="00FD1392">
          <w:pPr>
            <w:pStyle w:val="a3"/>
            <w:jc w:val="center"/>
            <w:rPr>
              <w:sz w:val="28"/>
              <w:szCs w:val="28"/>
              <w:rtl/>
            </w:rPr>
          </w:pPr>
          <w:r w:rsidRPr="00083518">
            <w:rPr>
              <w:rFonts w:ascii="Arial" w:eastAsia="Times New Roman" w:hAnsi="Arial" w:cs="David"/>
              <w:b/>
              <w:bCs/>
              <w:color w:val="333399"/>
              <w:sz w:val="28"/>
              <w:szCs w:val="28"/>
              <w:rtl/>
              <w:lang w:eastAsia="he-IL"/>
            </w:rPr>
            <w:t xml:space="preserve">משרד </w:t>
          </w:r>
          <w:r w:rsidRPr="00083518">
            <w:rPr>
              <w:rFonts w:ascii="Arial" w:eastAsia="Times New Roman" w:hAnsi="Arial" w:cs="David" w:hint="cs"/>
              <w:b/>
              <w:bCs/>
              <w:color w:val="333399"/>
              <w:sz w:val="28"/>
              <w:szCs w:val="28"/>
              <w:rtl/>
              <w:lang w:eastAsia="he-IL"/>
            </w:rPr>
            <w:t xml:space="preserve">העבודה, </w:t>
          </w:r>
          <w:r w:rsidRPr="00083518">
            <w:rPr>
              <w:rFonts w:ascii="Arial" w:eastAsia="Times New Roman" w:hAnsi="Arial" w:cs="David"/>
              <w:b/>
              <w:bCs/>
              <w:color w:val="333399"/>
              <w:sz w:val="28"/>
              <w:szCs w:val="28"/>
              <w:rtl/>
              <w:lang w:eastAsia="he-IL"/>
            </w:rPr>
            <w:t>הרווחה</w:t>
          </w:r>
          <w:r w:rsidRPr="00083518">
            <w:rPr>
              <w:rFonts w:ascii="Arial" w:eastAsia="Times New Roman" w:hAnsi="Arial" w:cs="David" w:hint="cs"/>
              <w:b/>
              <w:bCs/>
              <w:color w:val="333399"/>
              <w:sz w:val="28"/>
              <w:szCs w:val="28"/>
              <w:rtl/>
              <w:lang w:eastAsia="he-IL"/>
            </w:rPr>
            <w:t xml:space="preserve"> והשירותים החברתיים</w:t>
          </w:r>
        </w:p>
        <w:p w:rsidR="00083518" w:rsidRDefault="00083518" w:rsidP="00FD1392">
          <w:pPr>
            <w:pStyle w:val="a3"/>
            <w:jc w:val="center"/>
            <w:rPr>
              <w:rtl/>
            </w:rPr>
          </w:pPr>
          <w:r w:rsidRPr="004F2567">
            <w:rPr>
              <w:noProof/>
            </w:rPr>
            <w:drawing>
              <wp:anchor distT="0" distB="0" distL="114300" distR="114300" simplePos="0" relativeHeight="251669504" behindDoc="0" locked="0" layoutInCell="1" allowOverlap="1" wp14:anchorId="5F85D17D" wp14:editId="2BC28938">
                <wp:simplePos x="0" y="0"/>
                <wp:positionH relativeFrom="column">
                  <wp:posOffset>2882900</wp:posOffset>
                </wp:positionH>
                <wp:positionV relativeFrom="paragraph">
                  <wp:posOffset>70485</wp:posOffset>
                </wp:positionV>
                <wp:extent cx="492760" cy="230505"/>
                <wp:effectExtent l="0" t="0" r="2540" b="0"/>
                <wp:wrapNone/>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תמונה 21"/>
                        <pic:cNvPicPr>
                          <a:picLocks noChangeAspect="1"/>
                        </pic:cNvPicPr>
                      </pic:nvPicPr>
                      <pic:blipFill>
                        <a:blip r:embed="rId3">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492760" cy="230505"/>
                        </a:xfrm>
                        <a:prstGeom prst="rect">
                          <a:avLst/>
                        </a:prstGeom>
                        <a:noFill/>
                        <a:ln>
                          <a:noFill/>
                        </a:ln>
                      </pic:spPr>
                    </pic:pic>
                  </a:graphicData>
                </a:graphic>
              </wp:anchor>
            </w:drawing>
          </w:r>
        </w:p>
        <w:p w:rsidR="00083518" w:rsidRPr="00083518" w:rsidRDefault="00083518" w:rsidP="00FD1392">
          <w:pPr>
            <w:pStyle w:val="a3"/>
            <w:jc w:val="center"/>
            <w:rPr>
              <w:rFonts w:cs="David"/>
              <w:sz w:val="26"/>
              <w:szCs w:val="26"/>
              <w:rtl/>
            </w:rPr>
          </w:pPr>
          <w:r>
            <w:rPr>
              <w:rFonts w:ascii="Arial" w:hAnsi="Arial" w:cs="David" w:hint="cs"/>
              <w:b/>
              <w:bCs/>
              <w:color w:val="333399"/>
              <w:sz w:val="26"/>
              <w:szCs w:val="26"/>
              <w:rtl/>
            </w:rPr>
            <w:t xml:space="preserve">           </w:t>
          </w:r>
          <w:r w:rsidRPr="00083518">
            <w:rPr>
              <w:rFonts w:ascii="Arial" w:hAnsi="Arial" w:cs="David"/>
              <w:b/>
              <w:bCs/>
              <w:color w:val="333399"/>
              <w:sz w:val="26"/>
              <w:szCs w:val="26"/>
              <w:rtl/>
            </w:rPr>
            <w:t>המכון הממשלתי להכשרה בטכנולוגיה ובמדע</w:t>
          </w:r>
        </w:p>
      </w:tc>
      <w:tc>
        <w:tcPr>
          <w:tcW w:w="1858" w:type="dxa"/>
          <w:tcBorders>
            <w:top w:val="nil"/>
            <w:left w:val="nil"/>
            <w:bottom w:val="nil"/>
            <w:right w:val="nil"/>
          </w:tcBorders>
        </w:tcPr>
        <w:p w:rsidR="00FD1392" w:rsidRDefault="00FD1392" w:rsidP="00FD1392">
          <w:pPr>
            <w:pStyle w:val="a3"/>
            <w:jc w:val="right"/>
            <w:rPr>
              <w:rtl/>
            </w:rPr>
          </w:pPr>
          <w:r>
            <w:rPr>
              <w:noProof/>
            </w:rPr>
            <w:drawing>
              <wp:inline distT="0" distB="0" distL="0" distR="0" wp14:anchorId="6116F6E5" wp14:editId="490A88F5">
                <wp:extent cx="890270" cy="890270"/>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890270" cy="890270"/>
                        </a:xfrm>
                        <a:prstGeom prst="rect">
                          <a:avLst/>
                        </a:prstGeom>
                        <a:noFill/>
                      </pic:spPr>
                    </pic:pic>
                  </a:graphicData>
                </a:graphic>
              </wp:inline>
            </w:drawing>
          </w:r>
          <w:r>
            <w:rPr>
              <w:rFonts w:hint="cs"/>
              <w:noProof/>
              <w:rtl/>
            </w:rPr>
            <w:t xml:space="preserve">       </w:t>
          </w:r>
        </w:p>
      </w:tc>
    </w:tr>
  </w:tbl>
  <w:p w:rsidR="00FD1392" w:rsidRPr="00FD1392" w:rsidRDefault="00FD1392">
    <w:pPr>
      <w:pStyle w:val="a3"/>
      <w:rPr>
        <w:rFonts w:cs="David"/>
        <w:sz w:val="26"/>
        <w:szCs w:val="2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632535"/>
    <w:multiLevelType w:val="hybridMultilevel"/>
    <w:tmpl w:val="C90C8E9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1AE5723B"/>
    <w:multiLevelType w:val="hybridMultilevel"/>
    <w:tmpl w:val="AAAC2382"/>
    <w:lvl w:ilvl="0" w:tplc="044ACC14">
      <w:start w:val="1"/>
      <w:numFmt w:val="hebrew1"/>
      <w:lvlText w:val="%1."/>
      <w:lvlJc w:val="left"/>
      <w:pPr>
        <w:ind w:left="1080" w:hanging="360"/>
      </w:pPr>
      <w:rPr>
        <w:rFonts w:hint="default"/>
        <w:b/>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234D09E0"/>
    <w:multiLevelType w:val="hybridMultilevel"/>
    <w:tmpl w:val="4664C4A0"/>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68990833"/>
    <w:multiLevelType w:val="hybridMultilevel"/>
    <w:tmpl w:val="79DAFE68"/>
    <w:lvl w:ilvl="0" w:tplc="DCBCDAC0">
      <w:numFmt w:val="bullet"/>
      <w:lvlText w:val="-"/>
      <w:lvlJc w:val="left"/>
      <w:pPr>
        <w:ind w:left="720" w:hanging="360"/>
      </w:pPr>
      <w:rPr>
        <w:rFonts w:asciiTheme="minorHAnsi" w:eastAsiaTheme="minorHAnsi" w:hAnsiTheme="minorHAnsi"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392"/>
    <w:rsid w:val="00033429"/>
    <w:rsid w:val="0003650E"/>
    <w:rsid w:val="00083518"/>
    <w:rsid w:val="0008574D"/>
    <w:rsid w:val="00113936"/>
    <w:rsid w:val="00136E6B"/>
    <w:rsid w:val="00194C3B"/>
    <w:rsid w:val="001F5569"/>
    <w:rsid w:val="001F5F0D"/>
    <w:rsid w:val="00235333"/>
    <w:rsid w:val="00244B94"/>
    <w:rsid w:val="002A1A6D"/>
    <w:rsid w:val="00346CF5"/>
    <w:rsid w:val="00385709"/>
    <w:rsid w:val="003A0CAF"/>
    <w:rsid w:val="003A30FD"/>
    <w:rsid w:val="003E3BCE"/>
    <w:rsid w:val="003F2C38"/>
    <w:rsid w:val="00434F6E"/>
    <w:rsid w:val="00483E20"/>
    <w:rsid w:val="004E6350"/>
    <w:rsid w:val="005115A2"/>
    <w:rsid w:val="00522855"/>
    <w:rsid w:val="00526800"/>
    <w:rsid w:val="00590794"/>
    <w:rsid w:val="005C5BFC"/>
    <w:rsid w:val="005D3209"/>
    <w:rsid w:val="00601958"/>
    <w:rsid w:val="0060642B"/>
    <w:rsid w:val="00607B76"/>
    <w:rsid w:val="00640791"/>
    <w:rsid w:val="006C4657"/>
    <w:rsid w:val="007C0826"/>
    <w:rsid w:val="007D3E01"/>
    <w:rsid w:val="007D44BE"/>
    <w:rsid w:val="008632A8"/>
    <w:rsid w:val="0087064D"/>
    <w:rsid w:val="009A569E"/>
    <w:rsid w:val="00A61DDA"/>
    <w:rsid w:val="00AC2D76"/>
    <w:rsid w:val="00AD3B87"/>
    <w:rsid w:val="00B82C5B"/>
    <w:rsid w:val="00BB0E63"/>
    <w:rsid w:val="00BC1804"/>
    <w:rsid w:val="00C009E7"/>
    <w:rsid w:val="00C3346B"/>
    <w:rsid w:val="00C41651"/>
    <w:rsid w:val="00C475A2"/>
    <w:rsid w:val="00C66006"/>
    <w:rsid w:val="00C947CF"/>
    <w:rsid w:val="00CC7834"/>
    <w:rsid w:val="00D363EF"/>
    <w:rsid w:val="00D925C4"/>
    <w:rsid w:val="00DA6F9E"/>
    <w:rsid w:val="00DB4169"/>
    <w:rsid w:val="00DB6099"/>
    <w:rsid w:val="00E94D89"/>
    <w:rsid w:val="00F33A1D"/>
    <w:rsid w:val="00FA1F97"/>
    <w:rsid w:val="00FC20D4"/>
    <w:rsid w:val="00FD1392"/>
    <w:rsid w:val="00FE6500"/>
    <w:rsid w:val="00FE78C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D1392"/>
    <w:pPr>
      <w:tabs>
        <w:tab w:val="center" w:pos="4153"/>
        <w:tab w:val="right" w:pos="8306"/>
      </w:tabs>
      <w:spacing w:after="0" w:line="240" w:lineRule="auto"/>
    </w:pPr>
  </w:style>
  <w:style w:type="character" w:customStyle="1" w:styleId="a4">
    <w:name w:val="כותרת עליונה תו"/>
    <w:basedOn w:val="a0"/>
    <w:link w:val="a3"/>
    <w:uiPriority w:val="99"/>
    <w:rsid w:val="00FD1392"/>
  </w:style>
  <w:style w:type="paragraph" w:styleId="a5">
    <w:name w:val="footer"/>
    <w:basedOn w:val="a"/>
    <w:link w:val="a6"/>
    <w:uiPriority w:val="99"/>
    <w:unhideWhenUsed/>
    <w:rsid w:val="00FD1392"/>
    <w:pPr>
      <w:tabs>
        <w:tab w:val="center" w:pos="4153"/>
        <w:tab w:val="right" w:pos="8306"/>
      </w:tabs>
      <w:spacing w:after="0" w:line="240" w:lineRule="auto"/>
    </w:pPr>
  </w:style>
  <w:style w:type="character" w:customStyle="1" w:styleId="a6">
    <w:name w:val="כותרת תחתונה תו"/>
    <w:basedOn w:val="a0"/>
    <w:link w:val="a5"/>
    <w:uiPriority w:val="99"/>
    <w:rsid w:val="00FD1392"/>
  </w:style>
  <w:style w:type="table" w:styleId="a7">
    <w:name w:val="Table Grid"/>
    <w:basedOn w:val="a1"/>
    <w:uiPriority w:val="59"/>
    <w:rsid w:val="00FD139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alloon Text"/>
    <w:basedOn w:val="a"/>
    <w:link w:val="a9"/>
    <w:uiPriority w:val="99"/>
    <w:semiHidden/>
    <w:unhideWhenUsed/>
    <w:rsid w:val="00FD1392"/>
    <w:pPr>
      <w:spacing w:after="0" w:line="240" w:lineRule="auto"/>
    </w:pPr>
    <w:rPr>
      <w:rFonts w:ascii="Tahoma" w:hAnsi="Tahoma" w:cs="Tahoma"/>
      <w:sz w:val="16"/>
      <w:szCs w:val="16"/>
    </w:rPr>
  </w:style>
  <w:style w:type="character" w:customStyle="1" w:styleId="a9">
    <w:name w:val="טקסט בלונים תו"/>
    <w:basedOn w:val="a0"/>
    <w:link w:val="a8"/>
    <w:uiPriority w:val="99"/>
    <w:semiHidden/>
    <w:rsid w:val="00FD1392"/>
    <w:rPr>
      <w:rFonts w:ascii="Tahoma" w:hAnsi="Tahoma" w:cs="Tahoma"/>
      <w:sz w:val="16"/>
      <w:szCs w:val="16"/>
    </w:rPr>
  </w:style>
  <w:style w:type="paragraph" w:styleId="aa">
    <w:name w:val="List Paragraph"/>
    <w:basedOn w:val="a"/>
    <w:uiPriority w:val="34"/>
    <w:qFormat/>
    <w:rsid w:val="00235333"/>
    <w:pPr>
      <w:ind w:left="720"/>
      <w:contextualSpacing/>
    </w:pPr>
  </w:style>
  <w:style w:type="character" w:styleId="Hyperlink">
    <w:name w:val="Hyperlink"/>
    <w:basedOn w:val="a0"/>
    <w:uiPriority w:val="99"/>
    <w:unhideWhenUsed/>
    <w:rsid w:val="00FA1F97"/>
    <w:rPr>
      <w:color w:val="0000FF" w:themeColor="hyperlink"/>
      <w:u w:val="single"/>
    </w:rPr>
  </w:style>
  <w:style w:type="table" w:customStyle="1" w:styleId="1">
    <w:name w:val="רשת טבלה1"/>
    <w:basedOn w:val="a1"/>
    <w:next w:val="a7"/>
    <w:rsid w:val="005115A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No Spacing"/>
    <w:uiPriority w:val="1"/>
    <w:qFormat/>
    <w:rsid w:val="00590794"/>
    <w:pPr>
      <w:bidi/>
      <w:spacing w:after="0" w:line="240" w:lineRule="auto"/>
    </w:pPr>
    <w:rPr>
      <w:rFonts w:ascii="Calibri" w:eastAsia="Calibri" w:hAnsi="Calibri" w:cs="Aria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D1392"/>
    <w:pPr>
      <w:tabs>
        <w:tab w:val="center" w:pos="4153"/>
        <w:tab w:val="right" w:pos="8306"/>
      </w:tabs>
      <w:spacing w:after="0" w:line="240" w:lineRule="auto"/>
    </w:pPr>
  </w:style>
  <w:style w:type="character" w:customStyle="1" w:styleId="a4">
    <w:name w:val="כותרת עליונה תו"/>
    <w:basedOn w:val="a0"/>
    <w:link w:val="a3"/>
    <w:uiPriority w:val="99"/>
    <w:rsid w:val="00FD1392"/>
  </w:style>
  <w:style w:type="paragraph" w:styleId="a5">
    <w:name w:val="footer"/>
    <w:basedOn w:val="a"/>
    <w:link w:val="a6"/>
    <w:uiPriority w:val="99"/>
    <w:unhideWhenUsed/>
    <w:rsid w:val="00FD1392"/>
    <w:pPr>
      <w:tabs>
        <w:tab w:val="center" w:pos="4153"/>
        <w:tab w:val="right" w:pos="8306"/>
      </w:tabs>
      <w:spacing w:after="0" w:line="240" w:lineRule="auto"/>
    </w:pPr>
  </w:style>
  <w:style w:type="character" w:customStyle="1" w:styleId="a6">
    <w:name w:val="כותרת תחתונה תו"/>
    <w:basedOn w:val="a0"/>
    <w:link w:val="a5"/>
    <w:uiPriority w:val="99"/>
    <w:rsid w:val="00FD1392"/>
  </w:style>
  <w:style w:type="table" w:styleId="a7">
    <w:name w:val="Table Grid"/>
    <w:basedOn w:val="a1"/>
    <w:uiPriority w:val="59"/>
    <w:rsid w:val="00FD139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alloon Text"/>
    <w:basedOn w:val="a"/>
    <w:link w:val="a9"/>
    <w:uiPriority w:val="99"/>
    <w:semiHidden/>
    <w:unhideWhenUsed/>
    <w:rsid w:val="00FD1392"/>
    <w:pPr>
      <w:spacing w:after="0" w:line="240" w:lineRule="auto"/>
    </w:pPr>
    <w:rPr>
      <w:rFonts w:ascii="Tahoma" w:hAnsi="Tahoma" w:cs="Tahoma"/>
      <w:sz w:val="16"/>
      <w:szCs w:val="16"/>
    </w:rPr>
  </w:style>
  <w:style w:type="character" w:customStyle="1" w:styleId="a9">
    <w:name w:val="טקסט בלונים תו"/>
    <w:basedOn w:val="a0"/>
    <w:link w:val="a8"/>
    <w:uiPriority w:val="99"/>
    <w:semiHidden/>
    <w:rsid w:val="00FD1392"/>
    <w:rPr>
      <w:rFonts w:ascii="Tahoma" w:hAnsi="Tahoma" w:cs="Tahoma"/>
      <w:sz w:val="16"/>
      <w:szCs w:val="16"/>
    </w:rPr>
  </w:style>
  <w:style w:type="paragraph" w:styleId="aa">
    <w:name w:val="List Paragraph"/>
    <w:basedOn w:val="a"/>
    <w:uiPriority w:val="34"/>
    <w:qFormat/>
    <w:rsid w:val="00235333"/>
    <w:pPr>
      <w:ind w:left="720"/>
      <w:contextualSpacing/>
    </w:pPr>
  </w:style>
  <w:style w:type="character" w:styleId="Hyperlink">
    <w:name w:val="Hyperlink"/>
    <w:basedOn w:val="a0"/>
    <w:uiPriority w:val="99"/>
    <w:unhideWhenUsed/>
    <w:rsid w:val="00FA1F97"/>
    <w:rPr>
      <w:color w:val="0000FF" w:themeColor="hyperlink"/>
      <w:u w:val="single"/>
    </w:rPr>
  </w:style>
  <w:style w:type="table" w:customStyle="1" w:styleId="1">
    <w:name w:val="רשת טבלה1"/>
    <w:basedOn w:val="a1"/>
    <w:next w:val="a7"/>
    <w:rsid w:val="005115A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No Spacing"/>
    <w:uiPriority w:val="1"/>
    <w:qFormat/>
    <w:rsid w:val="00590794"/>
    <w:pPr>
      <w:bidi/>
      <w:spacing w:after="0" w:line="240" w:lineRule="auto"/>
    </w:pPr>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932516">
      <w:bodyDiv w:val="1"/>
      <w:marLeft w:val="0"/>
      <w:marRight w:val="0"/>
      <w:marTop w:val="0"/>
      <w:marBottom w:val="0"/>
      <w:divBdr>
        <w:top w:val="none" w:sz="0" w:space="0" w:color="auto"/>
        <w:left w:val="none" w:sz="0" w:space="0" w:color="auto"/>
        <w:bottom w:val="none" w:sz="0" w:space="0" w:color="auto"/>
        <w:right w:val="none" w:sz="0" w:space="0" w:color="auto"/>
      </w:divBdr>
    </w:div>
    <w:div w:id="308288503">
      <w:bodyDiv w:val="1"/>
      <w:marLeft w:val="0"/>
      <w:marRight w:val="0"/>
      <w:marTop w:val="0"/>
      <w:marBottom w:val="0"/>
      <w:divBdr>
        <w:top w:val="none" w:sz="0" w:space="0" w:color="auto"/>
        <w:left w:val="none" w:sz="0" w:space="0" w:color="auto"/>
        <w:bottom w:val="none" w:sz="0" w:space="0" w:color="auto"/>
        <w:right w:val="none" w:sz="0" w:space="0" w:color="auto"/>
      </w:divBdr>
    </w:div>
    <w:div w:id="5524220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cid:image001.png@01D2BE5E.F46F16D0"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microsoft.com/office/2007/relationships/hdphoto" Target="media/hdphoto1.wdp"/><Relationship Id="rId1" Type="http://schemas.openxmlformats.org/officeDocument/2006/relationships/image" Target="media/image2.png"/><Relationship Id="rId4" Type="http://schemas.openxmlformats.org/officeDocument/2006/relationships/image" Target="media/image4.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941</Words>
  <Characters>4705</Characters>
  <Application>Microsoft Office Word</Application>
  <DocSecurity>0</DocSecurity>
  <Lines>39</Lines>
  <Paragraphs>11</Paragraphs>
  <ScaleCrop>false</ScaleCrop>
  <HeadingPairs>
    <vt:vector size="2" baseType="variant">
      <vt:variant>
        <vt:lpstr>שם</vt:lpstr>
      </vt:variant>
      <vt:variant>
        <vt:i4>1</vt:i4>
      </vt:variant>
    </vt:vector>
  </HeadingPairs>
  <TitlesOfParts>
    <vt:vector size="1" baseType="lpstr">
      <vt:lpstr/>
    </vt:vector>
  </TitlesOfParts>
  <Company>Ministry Of Economy</Company>
  <LinksUpToDate>false</LinksUpToDate>
  <CharactersWithSpaces>5635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טלי</dc:creator>
  <cp:lastModifiedBy>Ministry Of Economy</cp:lastModifiedBy>
  <cp:revision>2</cp:revision>
  <cp:lastPrinted>2017-11-16T06:30:00Z</cp:lastPrinted>
  <dcterms:created xsi:type="dcterms:W3CDTF">2017-12-13T09:54:00Z</dcterms:created>
  <dcterms:modified xsi:type="dcterms:W3CDTF">2017-12-13T09:54:00Z</dcterms:modified>
</cp:coreProperties>
</file>